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1A" w:rsidRDefault="001A241A" w:rsidP="001A24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A5562"/>
          <w:sz w:val="27"/>
          <w:lang w:eastAsia="ru-RU"/>
        </w:rPr>
      </w:pPr>
    </w:p>
    <w:p w:rsidR="001A241A" w:rsidRPr="007319AE" w:rsidRDefault="001A241A" w:rsidP="001A241A">
      <w:pPr>
        <w:ind w:right="409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76275" cy="5905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41A" w:rsidRPr="007319AE" w:rsidRDefault="001A241A" w:rsidP="001A2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41A" w:rsidRPr="007319AE" w:rsidRDefault="001A241A" w:rsidP="001A2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41A" w:rsidRPr="007A3BA6" w:rsidRDefault="001A241A" w:rsidP="001A241A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7A3BA6">
        <w:rPr>
          <w:rFonts w:ascii="Times New Roman" w:eastAsia="Calibri" w:hAnsi="Times New Roman"/>
          <w:b/>
          <w:sz w:val="32"/>
          <w:szCs w:val="32"/>
        </w:rPr>
        <w:t>РЕСПУБЛИКА СЕВЕРНАЯ ОСЕТИ</w:t>
      </w:r>
      <w:proofErr w:type="gramStart"/>
      <w:r w:rsidRPr="007A3BA6">
        <w:rPr>
          <w:rFonts w:ascii="Times New Roman" w:eastAsia="Calibri" w:hAnsi="Times New Roman"/>
          <w:b/>
          <w:sz w:val="32"/>
          <w:szCs w:val="32"/>
        </w:rPr>
        <w:t>Я-</w:t>
      </w:r>
      <w:proofErr w:type="gramEnd"/>
      <w:r w:rsidRPr="007A3BA6">
        <w:rPr>
          <w:rFonts w:ascii="Times New Roman" w:eastAsia="Calibri" w:hAnsi="Times New Roman"/>
          <w:b/>
          <w:sz w:val="32"/>
          <w:szCs w:val="32"/>
        </w:rPr>
        <w:t xml:space="preserve"> АЛАНИЯ</w:t>
      </w:r>
    </w:p>
    <w:p w:rsidR="001A241A" w:rsidRPr="007A3BA6" w:rsidRDefault="001A241A" w:rsidP="001A24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A3BA6">
        <w:rPr>
          <w:rFonts w:ascii="Times New Roman" w:eastAsia="Calibri" w:hAnsi="Times New Roman"/>
          <w:b/>
          <w:sz w:val="32"/>
          <w:szCs w:val="32"/>
        </w:rPr>
        <w:t>АЛАГИРСКИЙ РАЙОН</w:t>
      </w:r>
    </w:p>
    <w:p w:rsidR="001A241A" w:rsidRPr="007A3BA6" w:rsidRDefault="001A241A" w:rsidP="001A241A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7A3BA6">
        <w:rPr>
          <w:rFonts w:ascii="Times New Roman" w:eastAsia="Calibri" w:hAnsi="Times New Roman"/>
          <w:b/>
          <w:sz w:val="36"/>
          <w:szCs w:val="36"/>
        </w:rPr>
        <w:t>Собрание представителей</w:t>
      </w:r>
    </w:p>
    <w:p w:rsidR="001A241A" w:rsidRPr="007A3BA6" w:rsidRDefault="001A241A" w:rsidP="001A241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A3BA6">
        <w:rPr>
          <w:rFonts w:ascii="Times New Roman" w:hAnsi="Times New Roman"/>
          <w:b/>
          <w:sz w:val="28"/>
          <w:szCs w:val="28"/>
        </w:rPr>
        <w:t>СУАДАГ</w:t>
      </w:r>
      <w:r w:rsidRPr="007A3BA6">
        <w:rPr>
          <w:rFonts w:ascii="Times New Roman" w:eastAsia="Calibri" w:hAnsi="Times New Roman"/>
          <w:b/>
          <w:sz w:val="28"/>
          <w:szCs w:val="28"/>
        </w:rPr>
        <w:t>СКОГО СЕЛЬСКОГО ПОСЕЛЕНИЯ.</w:t>
      </w:r>
    </w:p>
    <w:p w:rsidR="001A241A" w:rsidRPr="007319AE" w:rsidRDefault="001A241A" w:rsidP="001A241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=======================================</w:t>
      </w:r>
      <w:r w:rsidR="00E449FA">
        <w:rPr>
          <w:rFonts w:ascii="Times New Roman" w:hAnsi="Times New Roman"/>
          <w:b/>
          <w:bCs/>
          <w:sz w:val="24"/>
          <w:szCs w:val="24"/>
        </w:rPr>
        <w:t>===============================</w:t>
      </w:r>
    </w:p>
    <w:p w:rsidR="001A241A" w:rsidRDefault="001A241A" w:rsidP="001A241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363202</w:t>
      </w:r>
      <w:r w:rsidRPr="00912FF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912FF7">
        <w:rPr>
          <w:b/>
          <w:sz w:val="20"/>
          <w:szCs w:val="20"/>
        </w:rPr>
        <w:t xml:space="preserve">РСО </w:t>
      </w:r>
      <w:proofErr w:type="gramStart"/>
      <w:r w:rsidRPr="00912FF7">
        <w:rPr>
          <w:b/>
          <w:sz w:val="20"/>
          <w:szCs w:val="20"/>
        </w:rPr>
        <w:t>–А</w:t>
      </w:r>
      <w:proofErr w:type="gramEnd"/>
      <w:r w:rsidRPr="00912FF7">
        <w:rPr>
          <w:b/>
          <w:sz w:val="20"/>
          <w:szCs w:val="20"/>
        </w:rPr>
        <w:t xml:space="preserve">лания, </w:t>
      </w:r>
      <w:proofErr w:type="spellStart"/>
      <w:r w:rsidRPr="00912FF7">
        <w:rPr>
          <w:b/>
          <w:sz w:val="20"/>
          <w:szCs w:val="20"/>
        </w:rPr>
        <w:t>Алагирский</w:t>
      </w:r>
      <w:proofErr w:type="spellEnd"/>
      <w:r w:rsidRPr="00912FF7">
        <w:rPr>
          <w:b/>
          <w:sz w:val="20"/>
          <w:szCs w:val="20"/>
        </w:rPr>
        <w:t xml:space="preserve">  район  , сел. </w:t>
      </w:r>
      <w:proofErr w:type="spellStart"/>
      <w:r w:rsidRPr="00912FF7">
        <w:rPr>
          <w:b/>
          <w:sz w:val="20"/>
          <w:szCs w:val="20"/>
        </w:rPr>
        <w:t>Суадаг</w:t>
      </w:r>
      <w:proofErr w:type="spellEnd"/>
      <w:r w:rsidRPr="00912FF7">
        <w:rPr>
          <w:b/>
          <w:sz w:val="20"/>
          <w:szCs w:val="20"/>
        </w:rPr>
        <w:t>, ул</w:t>
      </w:r>
      <w:proofErr w:type="gramStart"/>
      <w:r w:rsidRPr="00912FF7">
        <w:rPr>
          <w:b/>
          <w:sz w:val="20"/>
          <w:szCs w:val="20"/>
        </w:rPr>
        <w:t>.и</w:t>
      </w:r>
      <w:proofErr w:type="gramEnd"/>
      <w:r w:rsidRPr="00912FF7">
        <w:rPr>
          <w:b/>
          <w:sz w:val="20"/>
          <w:szCs w:val="20"/>
        </w:rPr>
        <w:t xml:space="preserve">м Аслана </w:t>
      </w:r>
      <w:proofErr w:type="spellStart"/>
      <w:r w:rsidRPr="00912FF7">
        <w:rPr>
          <w:b/>
          <w:sz w:val="20"/>
          <w:szCs w:val="20"/>
        </w:rPr>
        <w:t>Хадарцева</w:t>
      </w:r>
      <w:proofErr w:type="spellEnd"/>
      <w:r w:rsidRPr="00912FF7">
        <w:rPr>
          <w:b/>
          <w:sz w:val="20"/>
          <w:szCs w:val="20"/>
        </w:rPr>
        <w:t xml:space="preserve">, 63 </w:t>
      </w:r>
    </w:p>
    <w:p w:rsidR="001A241A" w:rsidRPr="005B4643" w:rsidRDefault="001A241A" w:rsidP="001A241A">
      <w:pPr>
        <w:rPr>
          <w:b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Pr="00912FF7">
        <w:rPr>
          <w:b/>
          <w:sz w:val="20"/>
          <w:szCs w:val="20"/>
        </w:rPr>
        <w:t xml:space="preserve"> Тел:  </w:t>
      </w:r>
      <w:proofErr w:type="gramStart"/>
      <w:r w:rsidRPr="00912FF7">
        <w:rPr>
          <w:b/>
          <w:sz w:val="20"/>
          <w:szCs w:val="20"/>
        </w:rPr>
        <w:t xml:space="preserve">( </w:t>
      </w:r>
      <w:proofErr w:type="gramEnd"/>
      <w:r w:rsidRPr="00912FF7">
        <w:rPr>
          <w:b/>
          <w:sz w:val="20"/>
          <w:szCs w:val="20"/>
        </w:rPr>
        <w:t>8-86731)   93-</w:t>
      </w:r>
      <w:r>
        <w:rPr>
          <w:b/>
          <w:sz w:val="20"/>
          <w:szCs w:val="20"/>
        </w:rPr>
        <w:t>6</w:t>
      </w:r>
      <w:r w:rsidRPr="00912FF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13. </w:t>
      </w:r>
      <w:r w:rsidRPr="00B041C2">
        <w:rPr>
          <w:b/>
        </w:rPr>
        <w:t>ams.suadag@yandex.ru</w:t>
      </w:r>
    </w:p>
    <w:p w:rsidR="001A241A" w:rsidRDefault="001A241A" w:rsidP="001A2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41A" w:rsidRDefault="001A241A" w:rsidP="001A2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41A" w:rsidRPr="003F7613" w:rsidRDefault="001A241A" w:rsidP="001A2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61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A241A" w:rsidRPr="003F7613" w:rsidRDefault="001A241A" w:rsidP="001A24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41A" w:rsidRPr="003F7613" w:rsidRDefault="001A241A" w:rsidP="001A24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«16» ноября 2018</w:t>
      </w:r>
      <w:r w:rsidRPr="003F76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E449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№ 9</w:t>
      </w:r>
    </w:p>
    <w:p w:rsidR="001A241A" w:rsidRPr="00E449FA" w:rsidRDefault="00E449FA" w:rsidP="00E449FA">
      <w:pPr>
        <w:tabs>
          <w:tab w:val="left" w:pos="444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449FA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E449FA"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 w:rsidRPr="00E449FA">
        <w:rPr>
          <w:rFonts w:ascii="Times New Roman" w:eastAsia="Times New Roman" w:hAnsi="Times New Roman"/>
          <w:b/>
          <w:sz w:val="28"/>
          <w:szCs w:val="28"/>
          <w:lang w:eastAsia="ru-RU"/>
        </w:rPr>
        <w:t>уадаг</w:t>
      </w:r>
      <w:proofErr w:type="spellEnd"/>
    </w:p>
    <w:p w:rsidR="001A241A" w:rsidRDefault="001A241A" w:rsidP="001A241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41A" w:rsidRPr="003F7613" w:rsidRDefault="001A241A" w:rsidP="001A241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6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установлении</w:t>
      </w:r>
      <w:r w:rsidRPr="003F76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3F76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1A241A" w:rsidRPr="001A241A" w:rsidRDefault="001A241A" w:rsidP="001A24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1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Налогового кодекса Российской Федерации, статьей 14 Федерального закона от 06.10.2003г. №131-ФЗ «Об общих принципах организации местного самоуправления в Российской Федерации» и руководствуясь «Классификатором разрешенного использования земельных участков», утвержденного Приказом Министерства экономического развития Российской Федерации от 01.09. 2014 г. №540 «Об утверждении классификатора видов разрешенного использования земельных участков»:</w:t>
      </w:r>
      <w:proofErr w:type="gramEnd"/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 территории муниципального образования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Суадагское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Северная Осетия – Алания (далее –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Суадагское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земельный налог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определением:</w:t>
      </w:r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налоговых ставок земельного налога (далее – налог);</w:t>
      </w:r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порядка и срока уплаты налога;</w:t>
      </w:r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установление налоговых льгот;</w:t>
      </w:r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порядка предоставления налогоплательщиками документов, подтверждающих право на уменьшение налоговой базы.</w:t>
      </w:r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вводится в действие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Суадагского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2019 года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Налогоплательщиками 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статьей 389 Налогового кодекса Российской Федерации и расположенными на территории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Суадагского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A241A" w:rsidRPr="001A241A" w:rsidRDefault="001A241A" w:rsidP="001A24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1.3.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Объектом налогообложения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признаются земельные участки, расположенные в пределах муниципального образования, на территории которого введен налог.    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 признаются объектами налогообложения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земельные участки, указанные в пункте 2 статьи 389 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Российской Федерации.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1.5.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Налоговая база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в отношении каждого земельного участка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как его кадастровая стоимость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1 января года, являющегося </w:t>
      </w:r>
      <w:hyperlink r:id="rId5" w:history="1">
        <w:r w:rsidRPr="001A241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налоговым периодом</w:t>
        </w:r>
      </w:hyperlink>
      <w:r w:rsidRPr="001A2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1.5.2.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 кадастровой стоимости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кодексом Российской Федерации.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1.5.3.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 кадастровой стоимости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вследствие исправления ошибок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, допущенных при определении его кадастровой стоимости, </w:t>
      </w:r>
      <w:proofErr w:type="gramStart"/>
      <w:r w:rsidRPr="001A241A">
        <w:rPr>
          <w:rFonts w:ascii="Times New Roman" w:hAnsi="Times New Roman" w:cs="Times New Roman"/>
          <w:sz w:val="24"/>
          <w:szCs w:val="24"/>
          <w:lang w:eastAsia="ru-RU"/>
        </w:rPr>
        <w:t>учитывается при определении налоговой базы начиная</w:t>
      </w:r>
      <w:proofErr w:type="gramEnd"/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с налогового периода, в котором была применена ошибочно определенная кадастровая стоимость.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1.5.4.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 кадастровой стоимости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вследствие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вида разрешенного использования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участка, его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перевода из одной категории земель в другую и (или) изменения площади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ставки</w:t>
      </w:r>
      <w:r w:rsidRPr="001A2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2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видам 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земельных участков в соответствии с «Классификатором разрешенного использования земельных участков», утвержденного Приказом Министерства экономического развития Российской Федерации от 01.09. 2014 г. №540 «Об утверждении классификатора видов разрешенного использования земельных участков» (далее – Классификатор) в следующих размерах:        </w:t>
      </w:r>
    </w:p>
    <w:p w:rsidR="001A241A" w:rsidRPr="001A241A" w:rsidRDefault="001A241A" w:rsidP="001A241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A2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560"/>
        <w:gridCol w:w="5379"/>
        <w:gridCol w:w="2050"/>
        <w:gridCol w:w="1582"/>
      </w:tblGrid>
      <w:tr w:rsidR="001A241A" w:rsidRPr="001A241A" w:rsidTr="001A241A">
        <w:trPr>
          <w:trHeight w:val="2008"/>
        </w:trPr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Код по Классификатору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Ставка для исчисления земельного налога (</w:t>
            </w:r>
            <w:proofErr w:type="gramStart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стоимости земли)</w:t>
            </w:r>
          </w:p>
        </w:tc>
      </w:tr>
      <w:tr w:rsidR="001A241A" w:rsidRPr="001A241A" w:rsidTr="001A241A">
        <w:trPr>
          <w:trHeight w:val="1175"/>
        </w:trPr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«Сельскохозяйственное использование»</w:t>
            </w: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1A" w:rsidRPr="001A241A" w:rsidTr="001A241A">
        <w:trPr>
          <w:trHeight w:val="1266"/>
        </w:trPr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«Для индивидуального жилищного строительства» и «Для ведения личного подсобного хозяйства»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2.1 и 2.2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«Объектов гаражного назначения</w:t>
            </w: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«Коммунальное обслуживание»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«Бытовое обслуживание»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с разрешенным видом использования «</w:t>
            </w:r>
            <w:proofErr w:type="spellStart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Амбулаторно</w:t>
            </w:r>
            <w:proofErr w:type="spellEnd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поликлиническое обслуживание</w:t>
            </w: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«Дошкольное, начальное и среднее общее образование»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0" w:name="sub_1036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развитие</w:t>
            </w:r>
            <w:bookmarkEnd w:id="0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с разрешенным видом использования «</w:t>
            </w:r>
            <w:bookmarkStart w:id="1" w:name="sub_103101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  <w:bookmarkEnd w:id="1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«Деловое управление»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1A241A">
        <w:trPr>
          <w:trHeight w:val="974"/>
        </w:trPr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«Магазины»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«Общественное питание»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«Гостиничное обслуживание»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2" w:name="sub_10491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придорожного сервиса</w:t>
            </w:r>
            <w:bookmarkEnd w:id="2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«Туристическое обслуживание»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Недропользование</w:t>
            </w:r>
            <w:proofErr w:type="spellEnd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с разрешенным видом использования «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Тяжелая промышленность»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«Пищевая промышленность»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«Нефтехимическая промышленность»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«Энергетика</w:t>
            </w: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«Связь»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3" w:name="sub_1069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Склады</w:t>
            </w:r>
            <w:bookmarkEnd w:id="3"/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«Автомобильный транспорт</w:t>
            </w: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4" w:name="sub_1075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Трубопроводный транспорт</w:t>
            </w:r>
            <w:bookmarkEnd w:id="4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5" w:name="sub_1091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природных территорий</w:t>
            </w:r>
            <w:bookmarkEnd w:id="5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6" w:name="sub_10100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лесов</w:t>
            </w:r>
            <w:bookmarkEnd w:id="6"/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с разрешенным видом использования «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 (территории) общего пользования»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огородничества»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</w:t>
            </w:r>
            <w:r w:rsidRPr="001A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садоводства»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1A241A" w:rsidRPr="001A241A" w:rsidTr="007E2C10">
        <w:tc>
          <w:tcPr>
            <w:tcW w:w="56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с разрешенным видом использования </w:t>
            </w:r>
            <w:r w:rsidRPr="001A241A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дачного хозяйства»</w:t>
            </w:r>
          </w:p>
        </w:tc>
        <w:tc>
          <w:tcPr>
            <w:tcW w:w="2050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582" w:type="dxa"/>
          </w:tcPr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A" w:rsidRPr="001A241A" w:rsidRDefault="001A241A" w:rsidP="007E2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 уплаты налога.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A7E" w:rsidRPr="00867A7E" w:rsidRDefault="00867A7E" w:rsidP="00867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A7E">
        <w:rPr>
          <w:rFonts w:ascii="Times New Roman" w:hAnsi="Times New Roman"/>
          <w:sz w:val="24"/>
          <w:szCs w:val="24"/>
        </w:rPr>
        <w:t>Налог подлежит уплате налогоплательщиками:</w:t>
      </w:r>
    </w:p>
    <w:p w:rsidR="00867A7E" w:rsidRPr="00867A7E" w:rsidRDefault="00867A7E" w:rsidP="00867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A7E">
        <w:rPr>
          <w:rFonts w:ascii="Times New Roman" w:hAnsi="Times New Roman"/>
          <w:sz w:val="24"/>
          <w:szCs w:val="24"/>
        </w:rPr>
        <w:t xml:space="preserve">    - </w:t>
      </w:r>
      <w:r w:rsidRPr="00867A7E">
        <w:rPr>
          <w:rFonts w:ascii="Times New Roman" w:hAnsi="Times New Roman"/>
          <w:b/>
          <w:sz w:val="24"/>
          <w:szCs w:val="24"/>
        </w:rPr>
        <w:t>физическими лицами</w:t>
      </w:r>
      <w:r w:rsidRPr="00867A7E">
        <w:rPr>
          <w:rFonts w:ascii="Times New Roman" w:hAnsi="Times New Roman"/>
          <w:sz w:val="24"/>
          <w:szCs w:val="24"/>
        </w:rPr>
        <w:t xml:space="preserve"> </w:t>
      </w:r>
    </w:p>
    <w:p w:rsidR="00867A7E" w:rsidRPr="00867A7E" w:rsidRDefault="00867A7E" w:rsidP="00867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A7E">
        <w:rPr>
          <w:rFonts w:ascii="Times New Roman" w:hAnsi="Times New Roman"/>
          <w:sz w:val="24"/>
          <w:szCs w:val="24"/>
        </w:rPr>
        <w:t>в срок не позднее 1 декабря года, следующего за истекшим налоговым периодом.</w:t>
      </w:r>
    </w:p>
    <w:p w:rsidR="00867A7E" w:rsidRPr="00867A7E" w:rsidRDefault="00867A7E" w:rsidP="00867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67A7E">
        <w:rPr>
          <w:rFonts w:ascii="Times New Roman" w:hAnsi="Times New Roman"/>
          <w:b/>
          <w:sz w:val="24"/>
          <w:szCs w:val="24"/>
        </w:rPr>
        <w:t xml:space="preserve">   - налогоплательщиками – юридическими лицами </w:t>
      </w:r>
    </w:p>
    <w:p w:rsidR="00867A7E" w:rsidRPr="00867A7E" w:rsidRDefault="00867A7E" w:rsidP="00867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7A7E">
        <w:rPr>
          <w:rFonts w:ascii="Times New Roman" w:hAnsi="Times New Roman"/>
          <w:sz w:val="24"/>
          <w:szCs w:val="24"/>
        </w:rPr>
        <w:t>до 1 февраля года следующего за налоговым периодом; авансовые платежи уплачиваться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4. Налоговые льготы.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4.1. На территории </w:t>
      </w:r>
      <w:proofErr w:type="spellStart"/>
      <w:r w:rsidRPr="001A241A">
        <w:rPr>
          <w:rFonts w:ascii="Times New Roman" w:hAnsi="Times New Roman" w:cs="Times New Roman"/>
          <w:sz w:val="24"/>
          <w:szCs w:val="24"/>
          <w:lang w:eastAsia="ru-RU"/>
        </w:rPr>
        <w:t>Суадагского</w:t>
      </w:r>
      <w:proofErr w:type="spellEnd"/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налогоплательщикам предоставляются установленные статьей 395 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кодекса Российской Федерации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льготы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Налоговая база уменьшается на величину кадастровой стоимости 600 квадратных метров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1) Героев Советского Союза, Героев Российской Федерации, полных кавалеров ордена Славы;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2) инвалидов I и II групп инвалидности;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3) инвалидов с детства, детей-инвалидов;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4) ветеранов и инвалидов Великой Отечественной войны, а также ветеранов и инвалидов боевых действий;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5) физических лиц, имеющих право на получение социальной поддержки в соответствии </w:t>
      </w:r>
      <w:r w:rsidRPr="001A2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6" w:history="1">
        <w:r w:rsidRPr="001A241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1A241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1A2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от 18 июня 1992 года N 3061-1), в соответствии с Федеральным </w:t>
      </w:r>
      <w:hyperlink r:id="rId8" w:history="1">
        <w:r w:rsidRPr="001A241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A24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>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A241A">
        <w:rPr>
          <w:rFonts w:ascii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" и в соответствии с Федеральным </w:t>
      </w:r>
      <w:hyperlink r:id="rId9" w:history="1">
        <w:r w:rsidRPr="001A241A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A7E" w:rsidRPr="00867A7E" w:rsidRDefault="00867A7E" w:rsidP="00867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7E">
        <w:rPr>
          <w:rFonts w:ascii="Times New Roman" w:hAnsi="Times New Roman"/>
          <w:sz w:val="24"/>
          <w:szCs w:val="24"/>
          <w:lang w:eastAsia="ru-RU"/>
        </w:rPr>
        <w:lastRenderedPageBreak/>
        <w:t>4.2.1.</w:t>
      </w:r>
      <w:r w:rsidRPr="00867A7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Установить дополнительные налоговые льготы в виде уменьшения налоговой базы на необлагаемую налогом сумму в размере 700 тыс. рублей на одного налогоплательщика в отношении определенных категорий налогоплательщиков, к которым относятся: </w:t>
      </w:r>
    </w:p>
    <w:p w:rsidR="00867A7E" w:rsidRPr="00867A7E" w:rsidRDefault="00867A7E" w:rsidP="00867A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A7E">
        <w:rPr>
          <w:rFonts w:ascii="Times New Roman" w:hAnsi="Times New Roman" w:cs="Times New Roman"/>
          <w:b/>
          <w:bCs/>
          <w:sz w:val="24"/>
          <w:szCs w:val="24"/>
        </w:rPr>
        <w:t xml:space="preserve">- инвалиды, имеющие I, II группу инвалидности. 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 4.3. Уменьшение налоговой базы (налоговый вычет) производится </w:t>
      </w:r>
      <w:r w:rsidRPr="001A24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отношении одного земельного участка по выбору налогоплательщика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5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Порядок предоставления </w:t>
      </w:r>
      <w:r w:rsidRPr="001A2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налогоплательщиками документов, подтверждающих право на уменьшение налоговой базы.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    5.1.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до 1 ноября года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>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5.2. Налогоплательщик, представивший в налоговый орган уведомление о выбранном земельном участке,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вправе после 1 ноября 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года, являющегося налоговым периодом, начиная с которого в отношении указанного земельного участка применяется налоговый вычет,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представлять уточненное уведомление с изменением земельного участка, в отношении которого в указанном налоговом периоде применяется налоговый вычет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>5.3. В случае</w:t>
      </w:r>
      <w:proofErr w:type="gramStart"/>
      <w:r w:rsidRPr="001A241A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при применении налогового вычета в соответствии с настоящей статьей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налоговая база принимает отрицательное значение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, в целях исчисления налога такая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налоговая база принимается равной нулю.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5.4. Установленные настоящим решением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налоговые льготы не распространяются </w:t>
      </w:r>
      <w:r w:rsidRPr="001A241A">
        <w:rPr>
          <w:rFonts w:ascii="Times New Roman" w:hAnsi="Times New Roman" w:cs="Times New Roman"/>
          <w:sz w:val="24"/>
          <w:szCs w:val="24"/>
          <w:lang w:eastAsia="ru-RU"/>
        </w:rPr>
        <w:t xml:space="preserve">на земельные участки (части, доли земельных участков), </w:t>
      </w:r>
      <w:r w:rsidRPr="001A241A">
        <w:rPr>
          <w:rFonts w:ascii="Times New Roman" w:hAnsi="Times New Roman" w:cs="Times New Roman"/>
          <w:b/>
          <w:sz w:val="24"/>
          <w:szCs w:val="24"/>
          <w:lang w:eastAsia="ru-RU"/>
        </w:rPr>
        <w:t>сдаваемые льготными категориями налогоплательщиков в аренду.</w:t>
      </w: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241A" w:rsidRPr="001A241A" w:rsidRDefault="001A241A" w:rsidP="001A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Признать утратившим силу Решение Собрания представителей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Суадагского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 11. 2017г. №3 «О земельном налоге» со дня вступления в силу настоящего решения.</w:t>
      </w:r>
    </w:p>
    <w:p w:rsidR="001A241A" w:rsidRPr="001A241A" w:rsidRDefault="001A241A" w:rsidP="001A241A">
      <w:pPr>
        <w:spacing w:after="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Настоящее решение вступает в силу </w:t>
      </w:r>
      <w:r w:rsidRPr="001A241A">
        <w:rPr>
          <w:rFonts w:ascii="Times New Roman" w:hAnsi="Times New Roman" w:cs="Times New Roman"/>
          <w:color w:val="202020"/>
          <w:sz w:val="24"/>
          <w:szCs w:val="24"/>
        </w:rPr>
        <w:t xml:space="preserve">в силу не ранее чем по истечении одного месяца со дня их официального опубликования и не ранее 1-го числа очередного налогового периода в соответствии Налоговым кодексом Российской Федерации.  </w:t>
      </w:r>
    </w:p>
    <w:p w:rsidR="001A241A" w:rsidRDefault="001A241A" w:rsidP="001A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FA" w:rsidRDefault="00E449FA" w:rsidP="001A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FA" w:rsidRPr="001A241A" w:rsidRDefault="00E449FA" w:rsidP="001A24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1A" w:rsidRPr="001A241A" w:rsidRDefault="001A241A" w:rsidP="001A24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Глава </w:t>
      </w:r>
    </w:p>
    <w:p w:rsidR="001A241A" w:rsidRPr="001A241A" w:rsidRDefault="001A241A" w:rsidP="001A24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образования</w:t>
      </w:r>
    </w:p>
    <w:p w:rsidR="001A241A" w:rsidRPr="001A241A" w:rsidRDefault="001A241A" w:rsidP="001A2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Суадагское</w:t>
      </w:r>
      <w:proofErr w:type="spellEnd"/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</w:t>
      </w:r>
      <w:r w:rsidR="00E4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A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 А. Седанов</w:t>
      </w:r>
    </w:p>
    <w:p w:rsidR="001A241A" w:rsidRDefault="001A241A" w:rsidP="001A241A"/>
    <w:p w:rsidR="001A241A" w:rsidRDefault="001A241A" w:rsidP="001A241A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B1555" w:rsidRDefault="001B1555"/>
    <w:sectPr w:rsidR="001B1555" w:rsidSect="00E449FA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1A"/>
    <w:rsid w:val="001A241A"/>
    <w:rsid w:val="001B1555"/>
    <w:rsid w:val="002102FA"/>
    <w:rsid w:val="005327EC"/>
    <w:rsid w:val="00867A7E"/>
    <w:rsid w:val="00907B7E"/>
    <w:rsid w:val="00E4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41A"/>
    <w:rPr>
      <w:color w:val="0000FF"/>
      <w:u w:val="single"/>
    </w:rPr>
  </w:style>
  <w:style w:type="paragraph" w:customStyle="1" w:styleId="ConsPlusNormal">
    <w:name w:val="ConsPlusNormal"/>
    <w:rsid w:val="00867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8970C1E8C614E7FFB5C452B53171CDD2FF9EA52150579DC2DC2FFAB1E1D301D05F247A9C5585B90642B8F0BI7N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8970C1E8C614E7FFB5C452B53171CDE25FCE55A1C5873D474CEFDAC114227084CA64AA8C7465C9A2E78CB5F7CE238EF109AA719AEB5I4N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8970C1E8C614E7FFB5C452B53171CDC26F8EA59170579DC2DC2FFAB1E1D300F05AA4BA8C7465C97717DDE4E24EE3BF30F9AB805ACB44CI4N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8F8EDECB7820D570C2B19C5B8B047D5D0D949069E5293F86DD830A6087DF65C031A3590DC1EB918C1F8FADD23E73FACBFF5D395904AB6B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588970C1E8C614E7FFB5C452B53171CDC26F8EA58170579DC2DC2FFAB1E1D301D05F247A9C5585B90642B8F0BI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2018-11-23T07:29:00Z</cp:lastPrinted>
  <dcterms:created xsi:type="dcterms:W3CDTF">2018-11-22T09:38:00Z</dcterms:created>
  <dcterms:modified xsi:type="dcterms:W3CDTF">2018-11-23T08:06:00Z</dcterms:modified>
</cp:coreProperties>
</file>