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C2" w:rsidRDefault="000506C2" w:rsidP="000601A9">
      <w:pPr>
        <w:ind w:left="6379"/>
        <w:jc w:val="right"/>
      </w:pPr>
    </w:p>
    <w:p w:rsidR="000506C2" w:rsidRPr="000506C2" w:rsidRDefault="000506C2" w:rsidP="000506C2"/>
    <w:p w:rsidR="000506C2" w:rsidRPr="000506C2" w:rsidRDefault="000506C2" w:rsidP="000506C2"/>
    <w:p w:rsidR="000506C2" w:rsidRDefault="000506C2" w:rsidP="000506C2"/>
    <w:p w:rsidR="000506C2" w:rsidRDefault="000506C2" w:rsidP="000506C2">
      <w:pPr>
        <w:tabs>
          <w:tab w:val="left" w:pos="4410"/>
        </w:tabs>
        <w:jc w:val="center"/>
        <w:rPr>
          <w:b/>
        </w:rPr>
      </w:pPr>
      <w:r>
        <w:rPr>
          <w:b/>
        </w:rPr>
        <w:t>ДОКЛАД</w:t>
      </w:r>
    </w:p>
    <w:p w:rsidR="000506C2" w:rsidRDefault="000506C2" w:rsidP="000506C2">
      <w:pPr>
        <w:tabs>
          <w:tab w:val="left" w:pos="4410"/>
        </w:tabs>
        <w:jc w:val="center"/>
        <w:rPr>
          <w:b/>
        </w:rPr>
      </w:pPr>
    </w:p>
    <w:p w:rsidR="000506C2" w:rsidRPr="002A13AB" w:rsidRDefault="000506C2" w:rsidP="000506C2">
      <w:pPr>
        <w:tabs>
          <w:tab w:val="left" w:pos="4410"/>
        </w:tabs>
        <w:jc w:val="center"/>
        <w:rPr>
          <w:b/>
          <w:u w:val="single"/>
        </w:rPr>
      </w:pPr>
      <w:r w:rsidRPr="002A13AB">
        <w:rPr>
          <w:b/>
          <w:u w:val="single"/>
        </w:rPr>
        <w:t>__</w:t>
      </w:r>
      <w:r w:rsidR="002A13AB" w:rsidRPr="002A13AB">
        <w:rPr>
          <w:b/>
          <w:u w:val="single"/>
        </w:rPr>
        <w:t>_____</w:t>
      </w:r>
      <w:r w:rsidR="004D3DA3">
        <w:rPr>
          <w:b/>
          <w:u w:val="single"/>
        </w:rPr>
        <w:t xml:space="preserve"> </w:t>
      </w:r>
      <w:proofErr w:type="spellStart"/>
      <w:r w:rsidR="004D3DA3">
        <w:rPr>
          <w:b/>
          <w:u w:val="single"/>
        </w:rPr>
        <w:t>Гагиева</w:t>
      </w:r>
      <w:proofErr w:type="spellEnd"/>
      <w:r w:rsidR="004D3DA3">
        <w:rPr>
          <w:b/>
          <w:u w:val="single"/>
        </w:rPr>
        <w:t xml:space="preserve"> Германа Борисовича</w:t>
      </w:r>
      <w:r w:rsidR="002A13AB" w:rsidRPr="002A13AB">
        <w:rPr>
          <w:b/>
          <w:u w:val="single"/>
        </w:rPr>
        <w:t xml:space="preserve"> </w:t>
      </w:r>
    </w:p>
    <w:p w:rsidR="000506C2" w:rsidRDefault="000506C2" w:rsidP="009B3004">
      <w:pPr>
        <w:tabs>
          <w:tab w:val="left" w:pos="5925"/>
        </w:tabs>
        <w:rPr>
          <w:sz w:val="24"/>
          <w:szCs w:val="24"/>
        </w:rPr>
      </w:pPr>
    </w:p>
    <w:p w:rsidR="000506C2" w:rsidRPr="002A13AB" w:rsidRDefault="002A13AB" w:rsidP="000506C2">
      <w:pPr>
        <w:jc w:val="center"/>
        <w:rPr>
          <w:b/>
          <w:u w:val="single"/>
        </w:rPr>
      </w:pPr>
      <w:r w:rsidRPr="002A13AB">
        <w:rPr>
          <w:b/>
          <w:u w:val="single"/>
        </w:rPr>
        <w:t xml:space="preserve">Главы администрации местного самоуправления </w:t>
      </w:r>
      <w:r w:rsidR="00440B07">
        <w:rPr>
          <w:b/>
          <w:u w:val="single"/>
        </w:rPr>
        <w:t xml:space="preserve"> Алагирского</w:t>
      </w:r>
      <w:r w:rsidR="000F2A3E">
        <w:rPr>
          <w:b/>
          <w:u w:val="single"/>
        </w:rPr>
        <w:t xml:space="preserve"> </w:t>
      </w:r>
      <w:r w:rsidR="000F2A3E" w:rsidRPr="000F2A3E">
        <w:rPr>
          <w:b/>
          <w:u w:val="single"/>
        </w:rPr>
        <w:t>район</w:t>
      </w:r>
      <w:r w:rsidR="00440B07">
        <w:rPr>
          <w:b/>
          <w:u w:val="single"/>
        </w:rPr>
        <w:t>а</w:t>
      </w:r>
      <w:r w:rsidR="000F2A3E" w:rsidRPr="000F2A3E">
        <w:rPr>
          <w:u w:val="single"/>
        </w:rPr>
        <w:t xml:space="preserve"> </w:t>
      </w:r>
      <w:r w:rsidR="000F2A3E" w:rsidRPr="000F2A3E">
        <w:rPr>
          <w:b/>
          <w:u w:val="single"/>
        </w:rPr>
        <w:t>Республики Северная Осетия-Алания</w:t>
      </w:r>
      <w:r w:rsidR="000F2A3E">
        <w:rPr>
          <w:b/>
          <w:u w:val="single"/>
        </w:rPr>
        <w:t xml:space="preserve">  </w:t>
      </w:r>
      <w:r w:rsidRPr="002A13AB">
        <w:rPr>
          <w:b/>
          <w:u w:val="single"/>
        </w:rPr>
        <w:t xml:space="preserve"> </w:t>
      </w:r>
    </w:p>
    <w:p w:rsidR="000506C2" w:rsidRDefault="000506C2" w:rsidP="009B3004">
      <w:pPr>
        <w:rPr>
          <w:sz w:val="24"/>
          <w:szCs w:val="24"/>
        </w:rPr>
      </w:pPr>
    </w:p>
    <w:p w:rsidR="000506C2" w:rsidRDefault="000506C2" w:rsidP="000506C2">
      <w:pPr>
        <w:jc w:val="center"/>
        <w:rPr>
          <w:szCs w:val="28"/>
        </w:rPr>
      </w:pPr>
      <w:r>
        <w:rPr>
          <w:szCs w:val="28"/>
        </w:rPr>
        <w:t>о достигнутых значениях показателей для оценки эф</w:t>
      </w:r>
      <w:r w:rsidR="009174D7">
        <w:rPr>
          <w:szCs w:val="28"/>
        </w:rPr>
        <w:t>фективности деятельности администрации</w:t>
      </w:r>
      <w:r>
        <w:rPr>
          <w:szCs w:val="28"/>
        </w:rPr>
        <w:t xml:space="preserve"> местного самоуправления</w:t>
      </w:r>
    </w:p>
    <w:p w:rsidR="000506C2" w:rsidRPr="000506C2" w:rsidRDefault="00C8184D" w:rsidP="000506C2">
      <w:pPr>
        <w:jc w:val="center"/>
        <w:rPr>
          <w:szCs w:val="28"/>
        </w:rPr>
      </w:pPr>
      <w:r>
        <w:rPr>
          <w:szCs w:val="28"/>
        </w:rPr>
        <w:t xml:space="preserve">  Алагирского </w:t>
      </w:r>
      <w:r w:rsidR="009B3004">
        <w:rPr>
          <w:szCs w:val="28"/>
        </w:rPr>
        <w:t>район</w:t>
      </w:r>
      <w:r w:rsidR="00195D97">
        <w:rPr>
          <w:szCs w:val="28"/>
        </w:rPr>
        <w:t>а</w:t>
      </w:r>
      <w:r w:rsidR="009B3004">
        <w:rPr>
          <w:szCs w:val="28"/>
        </w:rPr>
        <w:t xml:space="preserve"> Республики Северная Осетия-Алания</w:t>
      </w:r>
      <w:r w:rsidR="000506C2">
        <w:rPr>
          <w:szCs w:val="28"/>
        </w:rPr>
        <w:t xml:space="preserve"> за 20</w:t>
      </w:r>
      <w:r w:rsidR="004D3DA3">
        <w:rPr>
          <w:szCs w:val="28"/>
        </w:rPr>
        <w:t>21</w:t>
      </w:r>
      <w:r w:rsidR="000506C2">
        <w:rPr>
          <w:szCs w:val="28"/>
        </w:rPr>
        <w:t xml:space="preserve"> год и планируемых </w:t>
      </w:r>
      <w:proofErr w:type="gramStart"/>
      <w:r w:rsidR="000506C2">
        <w:rPr>
          <w:szCs w:val="28"/>
        </w:rPr>
        <w:t>значениях</w:t>
      </w:r>
      <w:proofErr w:type="gramEnd"/>
      <w:r w:rsidR="000506C2">
        <w:rPr>
          <w:szCs w:val="28"/>
        </w:rPr>
        <w:t xml:space="preserve"> на 3-летний период</w:t>
      </w:r>
    </w:p>
    <w:p w:rsidR="000506C2" w:rsidRDefault="000506C2" w:rsidP="000506C2">
      <w:pPr>
        <w:tabs>
          <w:tab w:val="left" w:pos="5925"/>
        </w:tabs>
        <w:jc w:val="center"/>
        <w:rPr>
          <w:sz w:val="24"/>
          <w:szCs w:val="24"/>
        </w:rPr>
      </w:pPr>
    </w:p>
    <w:p w:rsidR="000506C2" w:rsidRPr="000506C2" w:rsidRDefault="000506C2" w:rsidP="000506C2">
      <w:pPr>
        <w:rPr>
          <w:sz w:val="24"/>
          <w:szCs w:val="24"/>
        </w:rPr>
      </w:pPr>
    </w:p>
    <w:p w:rsidR="000506C2" w:rsidRPr="000506C2" w:rsidRDefault="000506C2" w:rsidP="000506C2">
      <w:pPr>
        <w:rPr>
          <w:sz w:val="24"/>
          <w:szCs w:val="24"/>
        </w:rPr>
      </w:pPr>
    </w:p>
    <w:p w:rsidR="000506C2" w:rsidRDefault="000506C2" w:rsidP="000506C2">
      <w:pPr>
        <w:rPr>
          <w:sz w:val="24"/>
          <w:szCs w:val="24"/>
        </w:rPr>
      </w:pPr>
    </w:p>
    <w:p w:rsidR="000506C2" w:rsidRDefault="000506C2" w:rsidP="000506C2">
      <w:pPr>
        <w:rPr>
          <w:sz w:val="24"/>
          <w:szCs w:val="24"/>
        </w:rPr>
      </w:pPr>
    </w:p>
    <w:p w:rsidR="000601A9" w:rsidRDefault="000601A9" w:rsidP="000506C2">
      <w:pPr>
        <w:rPr>
          <w:sz w:val="24"/>
          <w:szCs w:val="24"/>
        </w:rPr>
      </w:pPr>
    </w:p>
    <w:p w:rsidR="00112427" w:rsidRDefault="00112427" w:rsidP="000506C2">
      <w:pPr>
        <w:rPr>
          <w:sz w:val="24"/>
          <w:szCs w:val="24"/>
        </w:rPr>
      </w:pPr>
    </w:p>
    <w:p w:rsidR="00112427" w:rsidRDefault="00112427" w:rsidP="000506C2">
      <w:pPr>
        <w:rPr>
          <w:sz w:val="24"/>
          <w:szCs w:val="24"/>
        </w:rPr>
      </w:pPr>
    </w:p>
    <w:p w:rsidR="00112427" w:rsidRDefault="00112427" w:rsidP="000506C2">
      <w:pPr>
        <w:rPr>
          <w:sz w:val="24"/>
          <w:szCs w:val="24"/>
        </w:rPr>
      </w:pPr>
    </w:p>
    <w:p w:rsidR="00112427" w:rsidRDefault="00112427" w:rsidP="000506C2">
      <w:pPr>
        <w:rPr>
          <w:sz w:val="24"/>
          <w:szCs w:val="24"/>
        </w:rPr>
      </w:pPr>
    </w:p>
    <w:p w:rsidR="000601A9" w:rsidRDefault="000601A9" w:rsidP="000506C2">
      <w:pPr>
        <w:rPr>
          <w:sz w:val="24"/>
          <w:szCs w:val="24"/>
        </w:rPr>
      </w:pPr>
    </w:p>
    <w:p w:rsidR="000601A9" w:rsidRDefault="000601A9" w:rsidP="000506C2">
      <w:pPr>
        <w:rPr>
          <w:sz w:val="24"/>
          <w:szCs w:val="24"/>
        </w:rPr>
      </w:pPr>
    </w:p>
    <w:p w:rsidR="000601A9" w:rsidRDefault="000601A9" w:rsidP="000506C2">
      <w:pPr>
        <w:rPr>
          <w:sz w:val="24"/>
          <w:szCs w:val="24"/>
        </w:rPr>
      </w:pPr>
    </w:p>
    <w:p w:rsidR="000506C2" w:rsidRPr="000506C2" w:rsidRDefault="000506C2" w:rsidP="000601A9">
      <w:pPr>
        <w:tabs>
          <w:tab w:val="left" w:pos="10155"/>
        </w:tabs>
        <w:jc w:val="right"/>
        <w:rPr>
          <w:szCs w:val="28"/>
        </w:rPr>
      </w:pPr>
      <w:r>
        <w:rPr>
          <w:szCs w:val="28"/>
        </w:rPr>
        <w:t>Подпись____________________</w:t>
      </w:r>
    </w:p>
    <w:p w:rsidR="000506C2" w:rsidRPr="000506C2" w:rsidRDefault="000506C2" w:rsidP="000601A9">
      <w:pPr>
        <w:ind w:left="9912"/>
        <w:jc w:val="right"/>
        <w:rPr>
          <w:szCs w:val="28"/>
        </w:rPr>
      </w:pPr>
    </w:p>
    <w:p w:rsidR="000506C2" w:rsidRDefault="000506C2" w:rsidP="000601A9">
      <w:pPr>
        <w:tabs>
          <w:tab w:val="left" w:pos="10200"/>
        </w:tabs>
        <w:jc w:val="right"/>
        <w:rPr>
          <w:szCs w:val="28"/>
        </w:rPr>
      </w:pPr>
      <w:r w:rsidRPr="000506C2">
        <w:rPr>
          <w:szCs w:val="28"/>
        </w:rPr>
        <w:t xml:space="preserve">Дата «____» </w:t>
      </w:r>
      <w:r>
        <w:rPr>
          <w:szCs w:val="28"/>
        </w:rPr>
        <w:t>__________</w:t>
      </w:r>
      <w:r w:rsidR="00670A83">
        <w:rPr>
          <w:szCs w:val="28"/>
        </w:rPr>
        <w:t>202</w:t>
      </w:r>
      <w:r w:rsidR="004D3DA3">
        <w:rPr>
          <w:szCs w:val="28"/>
        </w:rPr>
        <w:t>2</w:t>
      </w:r>
      <w:r w:rsidR="00670A83">
        <w:rPr>
          <w:szCs w:val="28"/>
        </w:rPr>
        <w:t xml:space="preserve"> </w:t>
      </w:r>
      <w:r w:rsidRPr="000506C2">
        <w:rPr>
          <w:szCs w:val="28"/>
        </w:rPr>
        <w:t>г.</w:t>
      </w:r>
    </w:p>
    <w:p w:rsidR="002A75D4" w:rsidRDefault="002A75D4" w:rsidP="000506C2">
      <w:pPr>
        <w:tabs>
          <w:tab w:val="left" w:pos="10200"/>
        </w:tabs>
        <w:ind w:left="9912"/>
        <w:rPr>
          <w:szCs w:val="28"/>
        </w:rPr>
      </w:pPr>
    </w:p>
    <w:p w:rsidR="007F3A28" w:rsidRDefault="007F3A28" w:rsidP="002A75D4">
      <w:pPr>
        <w:tabs>
          <w:tab w:val="left" w:pos="3150"/>
        </w:tabs>
        <w:jc w:val="center"/>
        <w:rPr>
          <w:szCs w:val="28"/>
        </w:rPr>
      </w:pPr>
    </w:p>
    <w:p w:rsidR="009B3004" w:rsidRDefault="009B3004" w:rsidP="002A75D4">
      <w:pPr>
        <w:tabs>
          <w:tab w:val="left" w:pos="3150"/>
        </w:tabs>
        <w:jc w:val="center"/>
        <w:rPr>
          <w:szCs w:val="28"/>
        </w:rPr>
      </w:pPr>
    </w:p>
    <w:p w:rsidR="00A81123" w:rsidRDefault="00A81123" w:rsidP="002A75D4">
      <w:pPr>
        <w:tabs>
          <w:tab w:val="left" w:pos="3150"/>
        </w:tabs>
        <w:jc w:val="center"/>
        <w:rPr>
          <w:szCs w:val="28"/>
        </w:rPr>
      </w:pPr>
    </w:p>
    <w:p w:rsidR="002A75D4" w:rsidRDefault="002A75D4" w:rsidP="002A75D4">
      <w:pPr>
        <w:tabs>
          <w:tab w:val="left" w:pos="3150"/>
        </w:tabs>
        <w:jc w:val="center"/>
        <w:rPr>
          <w:szCs w:val="28"/>
        </w:rPr>
      </w:pPr>
      <w:r>
        <w:rPr>
          <w:szCs w:val="28"/>
          <w:lang w:val="en-US"/>
        </w:rPr>
        <w:lastRenderedPageBreak/>
        <w:t>I</w:t>
      </w:r>
      <w:r>
        <w:rPr>
          <w:szCs w:val="28"/>
        </w:rPr>
        <w:t xml:space="preserve">. Показатели эффективности деятельности органов местного самоуправления </w:t>
      </w:r>
    </w:p>
    <w:p w:rsidR="00FB6641" w:rsidRDefault="00FB6641" w:rsidP="002A75D4">
      <w:pPr>
        <w:tabs>
          <w:tab w:val="left" w:pos="3150"/>
        </w:tabs>
        <w:jc w:val="center"/>
        <w:rPr>
          <w:szCs w:val="28"/>
        </w:rPr>
      </w:pPr>
    </w:p>
    <w:p w:rsidR="002A75D4" w:rsidRPr="002A13AB" w:rsidRDefault="009B3004" w:rsidP="002A75D4">
      <w:pPr>
        <w:tabs>
          <w:tab w:val="left" w:pos="3150"/>
        </w:tabs>
        <w:jc w:val="center"/>
        <w:rPr>
          <w:b/>
          <w:szCs w:val="28"/>
          <w:u w:val="single"/>
        </w:rPr>
      </w:pPr>
      <w:r>
        <w:rPr>
          <w:b/>
          <w:szCs w:val="28"/>
          <w:u w:val="single"/>
        </w:rPr>
        <w:t xml:space="preserve"> </w:t>
      </w:r>
      <w:r w:rsidR="00206DCD">
        <w:rPr>
          <w:b/>
          <w:szCs w:val="28"/>
          <w:u w:val="single"/>
        </w:rPr>
        <w:t xml:space="preserve">  Алагирского</w:t>
      </w:r>
      <w:r w:rsidRPr="009B3004">
        <w:rPr>
          <w:b/>
          <w:szCs w:val="28"/>
          <w:u w:val="single"/>
        </w:rPr>
        <w:t xml:space="preserve"> район</w:t>
      </w:r>
      <w:r w:rsidR="00206DCD">
        <w:rPr>
          <w:b/>
          <w:szCs w:val="28"/>
          <w:u w:val="single"/>
        </w:rPr>
        <w:t>а</w:t>
      </w:r>
      <w:r w:rsidRPr="009B3004">
        <w:rPr>
          <w:b/>
          <w:szCs w:val="28"/>
          <w:u w:val="single"/>
        </w:rPr>
        <w:t xml:space="preserve"> Республики Северная Осетия-Алания </w:t>
      </w:r>
    </w:p>
    <w:p w:rsidR="00FB6641" w:rsidRPr="00DA6BBB" w:rsidRDefault="00FB6641" w:rsidP="002A75D4">
      <w:pPr>
        <w:tabs>
          <w:tab w:val="left" w:pos="5265"/>
        </w:tabs>
        <w:jc w:val="center"/>
        <w:rPr>
          <w:i/>
          <w:sz w:val="24"/>
          <w:szCs w:val="24"/>
        </w:rPr>
      </w:pPr>
    </w:p>
    <w:p w:rsidR="00297AAF" w:rsidRDefault="00297AAF" w:rsidP="002A75D4">
      <w:pPr>
        <w:tabs>
          <w:tab w:val="left" w:pos="5265"/>
        </w:tabs>
        <w:jc w:val="center"/>
        <w:rPr>
          <w:sz w:val="24"/>
          <w:szCs w:val="24"/>
        </w:rPr>
      </w:pPr>
    </w:p>
    <w:tbl>
      <w:tblPr>
        <w:tblStyle w:val="a7"/>
        <w:tblW w:w="15843" w:type="dxa"/>
        <w:tblLayout w:type="fixed"/>
        <w:tblLook w:val="04A0" w:firstRow="1" w:lastRow="0" w:firstColumn="1" w:lastColumn="0" w:noHBand="0" w:noVBand="1"/>
      </w:tblPr>
      <w:tblGrid>
        <w:gridCol w:w="587"/>
        <w:gridCol w:w="4029"/>
        <w:gridCol w:w="1315"/>
        <w:gridCol w:w="1276"/>
        <w:gridCol w:w="1134"/>
        <w:gridCol w:w="1134"/>
        <w:gridCol w:w="1265"/>
        <w:gridCol w:w="1134"/>
        <w:gridCol w:w="1134"/>
        <w:gridCol w:w="1134"/>
        <w:gridCol w:w="1701"/>
      </w:tblGrid>
      <w:tr w:rsidR="00C82702" w:rsidTr="00A52DA0">
        <w:trPr>
          <w:tblHeader/>
        </w:trPr>
        <w:tc>
          <w:tcPr>
            <w:tcW w:w="587" w:type="dxa"/>
            <w:vMerge w:val="restart"/>
          </w:tcPr>
          <w:p w:rsidR="00DB50D6" w:rsidRDefault="00DB50D6" w:rsidP="002A75D4">
            <w:pPr>
              <w:tabs>
                <w:tab w:val="left" w:pos="5265"/>
              </w:tabs>
              <w:jc w:val="center"/>
              <w:rPr>
                <w:sz w:val="24"/>
                <w:szCs w:val="24"/>
              </w:rPr>
            </w:pPr>
            <w:r>
              <w:rPr>
                <w:sz w:val="24"/>
                <w:szCs w:val="24"/>
              </w:rPr>
              <w:t>№</w:t>
            </w:r>
          </w:p>
          <w:p w:rsidR="00DB50D6" w:rsidRDefault="00DB50D6" w:rsidP="002A75D4">
            <w:pPr>
              <w:tabs>
                <w:tab w:val="left" w:pos="5265"/>
              </w:tabs>
              <w:jc w:val="center"/>
              <w:rPr>
                <w:sz w:val="24"/>
                <w:szCs w:val="24"/>
              </w:rPr>
            </w:pPr>
            <w:proofErr w:type="spellStart"/>
            <w:r>
              <w:rPr>
                <w:sz w:val="24"/>
                <w:szCs w:val="24"/>
              </w:rPr>
              <w:t>пп</w:t>
            </w:r>
            <w:proofErr w:type="spellEnd"/>
          </w:p>
        </w:tc>
        <w:tc>
          <w:tcPr>
            <w:tcW w:w="4029" w:type="dxa"/>
            <w:vMerge w:val="restart"/>
          </w:tcPr>
          <w:p w:rsidR="00DB50D6" w:rsidRDefault="00DB50D6" w:rsidP="002A75D4">
            <w:pPr>
              <w:tabs>
                <w:tab w:val="left" w:pos="5265"/>
              </w:tabs>
              <w:jc w:val="center"/>
              <w:rPr>
                <w:sz w:val="24"/>
                <w:szCs w:val="24"/>
              </w:rPr>
            </w:pPr>
            <w:r>
              <w:rPr>
                <w:sz w:val="24"/>
                <w:szCs w:val="24"/>
              </w:rPr>
              <w:t>Показатели</w:t>
            </w:r>
          </w:p>
        </w:tc>
        <w:tc>
          <w:tcPr>
            <w:tcW w:w="1315" w:type="dxa"/>
            <w:vMerge w:val="restart"/>
          </w:tcPr>
          <w:p w:rsidR="00DB50D6" w:rsidRDefault="00DB50D6" w:rsidP="002A75D4">
            <w:pPr>
              <w:tabs>
                <w:tab w:val="left" w:pos="5265"/>
              </w:tabs>
              <w:jc w:val="center"/>
              <w:rPr>
                <w:sz w:val="24"/>
                <w:szCs w:val="24"/>
              </w:rPr>
            </w:pPr>
            <w:r>
              <w:rPr>
                <w:sz w:val="24"/>
                <w:szCs w:val="24"/>
              </w:rPr>
              <w:t>Единица измерения</w:t>
            </w:r>
          </w:p>
        </w:tc>
        <w:tc>
          <w:tcPr>
            <w:tcW w:w="4809" w:type="dxa"/>
            <w:gridSpan w:val="4"/>
          </w:tcPr>
          <w:p w:rsidR="00DB50D6" w:rsidRDefault="00DB50D6" w:rsidP="002A75D4">
            <w:pPr>
              <w:tabs>
                <w:tab w:val="left" w:pos="5265"/>
              </w:tabs>
              <w:jc w:val="center"/>
              <w:rPr>
                <w:sz w:val="24"/>
                <w:szCs w:val="24"/>
              </w:rPr>
            </w:pPr>
            <w:r>
              <w:rPr>
                <w:sz w:val="24"/>
                <w:szCs w:val="24"/>
              </w:rPr>
              <w:t>Отчетная информация</w:t>
            </w:r>
          </w:p>
        </w:tc>
        <w:tc>
          <w:tcPr>
            <w:tcW w:w="3402" w:type="dxa"/>
            <w:gridSpan w:val="3"/>
          </w:tcPr>
          <w:p w:rsidR="00DB50D6" w:rsidRDefault="00DB50D6" w:rsidP="002A75D4">
            <w:pPr>
              <w:tabs>
                <w:tab w:val="left" w:pos="5265"/>
              </w:tabs>
              <w:jc w:val="center"/>
              <w:rPr>
                <w:sz w:val="24"/>
                <w:szCs w:val="24"/>
              </w:rPr>
            </w:pPr>
            <w:r>
              <w:rPr>
                <w:sz w:val="24"/>
                <w:szCs w:val="24"/>
              </w:rPr>
              <w:t>Планируемые значения</w:t>
            </w:r>
          </w:p>
        </w:tc>
        <w:tc>
          <w:tcPr>
            <w:tcW w:w="1701" w:type="dxa"/>
          </w:tcPr>
          <w:p w:rsidR="00DB50D6" w:rsidRDefault="00DB50D6" w:rsidP="002A75D4">
            <w:pPr>
              <w:tabs>
                <w:tab w:val="left" w:pos="5265"/>
              </w:tabs>
              <w:jc w:val="center"/>
              <w:rPr>
                <w:sz w:val="24"/>
                <w:szCs w:val="24"/>
              </w:rPr>
            </w:pPr>
            <w:r>
              <w:rPr>
                <w:sz w:val="24"/>
                <w:szCs w:val="24"/>
              </w:rPr>
              <w:t>Примечание</w:t>
            </w:r>
          </w:p>
        </w:tc>
      </w:tr>
      <w:tr w:rsidR="00C82702" w:rsidTr="00A52DA0">
        <w:trPr>
          <w:tblHeader/>
        </w:trPr>
        <w:tc>
          <w:tcPr>
            <w:tcW w:w="587" w:type="dxa"/>
            <w:vMerge/>
          </w:tcPr>
          <w:p w:rsidR="00D51C37" w:rsidRDefault="00D51C37" w:rsidP="002A75D4">
            <w:pPr>
              <w:tabs>
                <w:tab w:val="left" w:pos="5265"/>
              </w:tabs>
              <w:jc w:val="center"/>
              <w:rPr>
                <w:sz w:val="24"/>
                <w:szCs w:val="24"/>
              </w:rPr>
            </w:pPr>
          </w:p>
        </w:tc>
        <w:tc>
          <w:tcPr>
            <w:tcW w:w="4029" w:type="dxa"/>
            <w:vMerge/>
          </w:tcPr>
          <w:p w:rsidR="00D51C37" w:rsidRDefault="00D51C37" w:rsidP="002A75D4">
            <w:pPr>
              <w:tabs>
                <w:tab w:val="left" w:pos="5265"/>
              </w:tabs>
              <w:jc w:val="center"/>
              <w:rPr>
                <w:sz w:val="24"/>
                <w:szCs w:val="24"/>
              </w:rPr>
            </w:pPr>
          </w:p>
        </w:tc>
        <w:tc>
          <w:tcPr>
            <w:tcW w:w="1315" w:type="dxa"/>
            <w:vMerge/>
          </w:tcPr>
          <w:p w:rsidR="00D51C37" w:rsidRDefault="00D51C37" w:rsidP="002A75D4">
            <w:pPr>
              <w:tabs>
                <w:tab w:val="left" w:pos="5265"/>
              </w:tabs>
              <w:jc w:val="center"/>
              <w:rPr>
                <w:sz w:val="24"/>
                <w:szCs w:val="24"/>
              </w:rPr>
            </w:pPr>
          </w:p>
        </w:tc>
        <w:tc>
          <w:tcPr>
            <w:tcW w:w="1276" w:type="dxa"/>
          </w:tcPr>
          <w:p w:rsidR="00D51C37" w:rsidRPr="000C31AE" w:rsidRDefault="00D51C37" w:rsidP="00EB7891">
            <w:pPr>
              <w:tabs>
                <w:tab w:val="left" w:pos="5265"/>
              </w:tabs>
              <w:jc w:val="center"/>
              <w:rPr>
                <w:sz w:val="24"/>
                <w:szCs w:val="24"/>
              </w:rPr>
            </w:pPr>
            <w:r w:rsidRPr="000C31AE">
              <w:rPr>
                <w:sz w:val="24"/>
                <w:szCs w:val="24"/>
              </w:rPr>
              <w:t>201</w:t>
            </w:r>
            <w:r>
              <w:rPr>
                <w:sz w:val="24"/>
                <w:szCs w:val="24"/>
              </w:rPr>
              <w:t>8</w:t>
            </w:r>
            <w:r w:rsidRPr="000C31AE">
              <w:rPr>
                <w:sz w:val="24"/>
                <w:szCs w:val="24"/>
              </w:rPr>
              <w:t xml:space="preserve"> г.</w:t>
            </w:r>
          </w:p>
        </w:tc>
        <w:tc>
          <w:tcPr>
            <w:tcW w:w="1134" w:type="dxa"/>
          </w:tcPr>
          <w:p w:rsidR="00D51C37" w:rsidRPr="006075A1" w:rsidRDefault="00D51C37" w:rsidP="00EB7891">
            <w:pPr>
              <w:tabs>
                <w:tab w:val="left" w:pos="5265"/>
              </w:tabs>
              <w:jc w:val="center"/>
              <w:rPr>
                <w:b/>
                <w:sz w:val="24"/>
                <w:szCs w:val="24"/>
              </w:rPr>
            </w:pPr>
            <w:r w:rsidRPr="00451F8E">
              <w:rPr>
                <w:sz w:val="24"/>
                <w:szCs w:val="24"/>
              </w:rPr>
              <w:t>2019 г</w:t>
            </w:r>
            <w:r w:rsidRPr="006075A1">
              <w:rPr>
                <w:b/>
                <w:sz w:val="24"/>
                <w:szCs w:val="24"/>
              </w:rPr>
              <w:t>.</w:t>
            </w:r>
          </w:p>
        </w:tc>
        <w:tc>
          <w:tcPr>
            <w:tcW w:w="1134" w:type="dxa"/>
          </w:tcPr>
          <w:p w:rsidR="00D51C37" w:rsidRDefault="00D51C37" w:rsidP="00EB7891">
            <w:pPr>
              <w:tabs>
                <w:tab w:val="left" w:pos="5265"/>
              </w:tabs>
              <w:jc w:val="center"/>
              <w:rPr>
                <w:sz w:val="24"/>
                <w:szCs w:val="24"/>
              </w:rPr>
            </w:pPr>
            <w:r w:rsidRPr="006A1F91">
              <w:rPr>
                <w:sz w:val="24"/>
                <w:szCs w:val="24"/>
              </w:rPr>
              <w:t>2020 г</w:t>
            </w:r>
            <w:r>
              <w:rPr>
                <w:sz w:val="24"/>
                <w:szCs w:val="24"/>
              </w:rPr>
              <w:t>.</w:t>
            </w:r>
          </w:p>
        </w:tc>
        <w:tc>
          <w:tcPr>
            <w:tcW w:w="1265" w:type="dxa"/>
          </w:tcPr>
          <w:p w:rsidR="00D51C37" w:rsidRPr="006A1F91" w:rsidRDefault="00D51C37" w:rsidP="00EB7891">
            <w:pPr>
              <w:tabs>
                <w:tab w:val="left" w:pos="5265"/>
              </w:tabs>
              <w:jc w:val="center"/>
              <w:rPr>
                <w:b/>
                <w:sz w:val="24"/>
                <w:szCs w:val="24"/>
              </w:rPr>
            </w:pPr>
            <w:r w:rsidRPr="006A1F91">
              <w:rPr>
                <w:b/>
                <w:sz w:val="24"/>
                <w:szCs w:val="24"/>
              </w:rPr>
              <w:t>2021 г.</w:t>
            </w:r>
          </w:p>
        </w:tc>
        <w:tc>
          <w:tcPr>
            <w:tcW w:w="1134" w:type="dxa"/>
          </w:tcPr>
          <w:p w:rsidR="00D51C37" w:rsidRDefault="00D51C37" w:rsidP="004D3DA3">
            <w:pPr>
              <w:tabs>
                <w:tab w:val="left" w:pos="5265"/>
              </w:tabs>
              <w:jc w:val="center"/>
              <w:rPr>
                <w:sz w:val="24"/>
                <w:szCs w:val="24"/>
              </w:rPr>
            </w:pPr>
            <w:r>
              <w:rPr>
                <w:sz w:val="24"/>
                <w:szCs w:val="24"/>
              </w:rPr>
              <w:t>2022г</w:t>
            </w:r>
          </w:p>
        </w:tc>
        <w:tc>
          <w:tcPr>
            <w:tcW w:w="1134" w:type="dxa"/>
          </w:tcPr>
          <w:p w:rsidR="00D51C37" w:rsidRDefault="00D51C37" w:rsidP="004D3DA3">
            <w:pPr>
              <w:tabs>
                <w:tab w:val="left" w:pos="5265"/>
              </w:tabs>
              <w:jc w:val="center"/>
              <w:rPr>
                <w:sz w:val="24"/>
                <w:szCs w:val="24"/>
              </w:rPr>
            </w:pPr>
            <w:r>
              <w:rPr>
                <w:sz w:val="24"/>
                <w:szCs w:val="24"/>
              </w:rPr>
              <w:t>2023г</w:t>
            </w:r>
          </w:p>
        </w:tc>
        <w:tc>
          <w:tcPr>
            <w:tcW w:w="1134" w:type="dxa"/>
          </w:tcPr>
          <w:p w:rsidR="00D51C37" w:rsidRDefault="00A95E00" w:rsidP="002A75D4">
            <w:pPr>
              <w:tabs>
                <w:tab w:val="left" w:pos="5265"/>
              </w:tabs>
              <w:jc w:val="center"/>
              <w:rPr>
                <w:sz w:val="24"/>
                <w:szCs w:val="24"/>
              </w:rPr>
            </w:pPr>
            <w:r>
              <w:rPr>
                <w:sz w:val="24"/>
                <w:szCs w:val="24"/>
              </w:rPr>
              <w:t>2024г</w:t>
            </w:r>
          </w:p>
        </w:tc>
        <w:tc>
          <w:tcPr>
            <w:tcW w:w="1701" w:type="dxa"/>
          </w:tcPr>
          <w:p w:rsidR="00D51C37" w:rsidRDefault="00D51C37" w:rsidP="002A75D4">
            <w:pPr>
              <w:tabs>
                <w:tab w:val="left" w:pos="5265"/>
              </w:tabs>
              <w:jc w:val="center"/>
              <w:rPr>
                <w:sz w:val="24"/>
                <w:szCs w:val="24"/>
              </w:rPr>
            </w:pPr>
          </w:p>
        </w:tc>
      </w:tr>
      <w:tr w:rsidR="00EB7891" w:rsidTr="00A52DA0">
        <w:tc>
          <w:tcPr>
            <w:tcW w:w="15843" w:type="dxa"/>
            <w:gridSpan w:val="11"/>
          </w:tcPr>
          <w:p w:rsidR="00EB7891" w:rsidRPr="008F7B9A" w:rsidRDefault="00EB7891" w:rsidP="008F7B9A">
            <w:pPr>
              <w:pStyle w:val="paragraph"/>
              <w:jc w:val="center"/>
              <w:textAlignment w:val="baseline"/>
            </w:pPr>
            <w:r w:rsidRPr="008F7B9A">
              <w:rPr>
                <w:rStyle w:val="normaltextrun"/>
              </w:rPr>
              <w:t>Экономическое развитие</w:t>
            </w:r>
            <w:r w:rsidRPr="008F7B9A">
              <w:rPr>
                <w:rStyle w:val="eop"/>
              </w:rPr>
              <w:t> </w:t>
            </w:r>
          </w:p>
        </w:tc>
      </w:tr>
      <w:tr w:rsidR="00251056" w:rsidTr="00A52DA0">
        <w:tc>
          <w:tcPr>
            <w:tcW w:w="587" w:type="dxa"/>
          </w:tcPr>
          <w:p w:rsidR="00EF6B46" w:rsidRPr="009D393E" w:rsidRDefault="00EF6B46" w:rsidP="008234B2">
            <w:pPr>
              <w:tabs>
                <w:tab w:val="left" w:pos="5265"/>
              </w:tabs>
              <w:rPr>
                <w:color w:val="000000" w:themeColor="text1"/>
                <w:sz w:val="22"/>
              </w:rPr>
            </w:pPr>
            <w:r w:rsidRPr="009D393E">
              <w:rPr>
                <w:color w:val="000000" w:themeColor="text1"/>
                <w:sz w:val="20"/>
                <w:szCs w:val="20"/>
              </w:rPr>
              <w:t>1</w:t>
            </w:r>
            <w:r w:rsidRPr="009D393E">
              <w:rPr>
                <w:color w:val="000000" w:themeColor="text1"/>
                <w:sz w:val="22"/>
              </w:rPr>
              <w:t>.</w:t>
            </w:r>
          </w:p>
        </w:tc>
        <w:tc>
          <w:tcPr>
            <w:tcW w:w="4029" w:type="dxa"/>
          </w:tcPr>
          <w:p w:rsidR="00EF6B46" w:rsidRPr="00911BA5" w:rsidRDefault="00EF6B46" w:rsidP="00DA6BBB">
            <w:pPr>
              <w:widowControl w:val="0"/>
              <w:autoSpaceDE w:val="0"/>
              <w:autoSpaceDN w:val="0"/>
              <w:adjustRightInd w:val="0"/>
              <w:jc w:val="left"/>
              <w:rPr>
                <w:sz w:val="20"/>
                <w:szCs w:val="20"/>
                <w:lang w:eastAsia="ru-RU"/>
              </w:rPr>
            </w:pPr>
            <w:r w:rsidRPr="00911BA5">
              <w:rPr>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EF6B46" w:rsidRPr="00911BA5" w:rsidRDefault="00EF6B46" w:rsidP="00EB1924">
            <w:pPr>
              <w:widowControl w:val="0"/>
              <w:autoSpaceDE w:val="0"/>
              <w:autoSpaceDN w:val="0"/>
              <w:adjustRightInd w:val="0"/>
              <w:jc w:val="center"/>
              <w:rPr>
                <w:sz w:val="20"/>
                <w:szCs w:val="20"/>
                <w:lang w:eastAsia="ru-RU"/>
              </w:rPr>
            </w:pPr>
            <w:r w:rsidRPr="00911BA5">
              <w:rPr>
                <w:sz w:val="20"/>
                <w:szCs w:val="20"/>
                <w:lang w:eastAsia="ru-RU"/>
              </w:rPr>
              <w:t>единиц</w:t>
            </w:r>
          </w:p>
        </w:tc>
        <w:tc>
          <w:tcPr>
            <w:tcW w:w="1276" w:type="dxa"/>
          </w:tcPr>
          <w:p w:rsidR="00EF6B46" w:rsidRDefault="00EF6B46" w:rsidP="00EB7891">
            <w:pPr>
              <w:tabs>
                <w:tab w:val="left" w:pos="5265"/>
              </w:tabs>
              <w:jc w:val="center"/>
              <w:rPr>
                <w:sz w:val="24"/>
                <w:szCs w:val="24"/>
              </w:rPr>
            </w:pPr>
            <w:r>
              <w:rPr>
                <w:sz w:val="24"/>
                <w:szCs w:val="24"/>
              </w:rPr>
              <w:t>195,4</w:t>
            </w:r>
          </w:p>
        </w:tc>
        <w:tc>
          <w:tcPr>
            <w:tcW w:w="1134" w:type="dxa"/>
          </w:tcPr>
          <w:p w:rsidR="00EF6B46" w:rsidRDefault="00EF6B46" w:rsidP="00EB7891">
            <w:pPr>
              <w:tabs>
                <w:tab w:val="left" w:pos="5265"/>
              </w:tabs>
              <w:jc w:val="center"/>
              <w:rPr>
                <w:sz w:val="24"/>
                <w:szCs w:val="24"/>
              </w:rPr>
            </w:pPr>
            <w:r>
              <w:rPr>
                <w:sz w:val="24"/>
                <w:szCs w:val="24"/>
              </w:rPr>
              <w:t>245,0</w:t>
            </w:r>
          </w:p>
        </w:tc>
        <w:tc>
          <w:tcPr>
            <w:tcW w:w="1134" w:type="dxa"/>
          </w:tcPr>
          <w:p w:rsidR="00EF6B46" w:rsidRPr="00AF7C52" w:rsidRDefault="00EF6B46" w:rsidP="00CA36B7">
            <w:pPr>
              <w:tabs>
                <w:tab w:val="left" w:pos="5265"/>
              </w:tabs>
              <w:jc w:val="center"/>
              <w:rPr>
                <w:color w:val="000000" w:themeColor="text1"/>
                <w:sz w:val="24"/>
                <w:szCs w:val="24"/>
              </w:rPr>
            </w:pPr>
            <w:r w:rsidRPr="00AF7C52">
              <w:rPr>
                <w:color w:val="000000" w:themeColor="text1"/>
                <w:sz w:val="24"/>
                <w:szCs w:val="24"/>
              </w:rPr>
              <w:t xml:space="preserve"> </w:t>
            </w:r>
            <w:r w:rsidR="0064767A">
              <w:rPr>
                <w:color w:val="000000" w:themeColor="text1"/>
                <w:sz w:val="24"/>
                <w:szCs w:val="24"/>
              </w:rPr>
              <w:t>247,0</w:t>
            </w:r>
          </w:p>
        </w:tc>
        <w:tc>
          <w:tcPr>
            <w:tcW w:w="1265" w:type="dxa"/>
          </w:tcPr>
          <w:p w:rsidR="00EF6B46" w:rsidRPr="009D393E" w:rsidRDefault="009D393E" w:rsidP="000B2D90">
            <w:pPr>
              <w:tabs>
                <w:tab w:val="left" w:pos="5265"/>
              </w:tabs>
              <w:jc w:val="center"/>
              <w:rPr>
                <w:b/>
                <w:sz w:val="24"/>
                <w:szCs w:val="24"/>
              </w:rPr>
            </w:pPr>
            <w:r w:rsidRPr="009D393E">
              <w:rPr>
                <w:b/>
                <w:sz w:val="24"/>
                <w:szCs w:val="24"/>
              </w:rPr>
              <w:t>225,0</w:t>
            </w:r>
            <w:r w:rsidR="00EF6B46" w:rsidRPr="009D393E">
              <w:rPr>
                <w:b/>
                <w:sz w:val="24"/>
                <w:szCs w:val="24"/>
              </w:rPr>
              <w:t xml:space="preserve"> </w:t>
            </w:r>
          </w:p>
        </w:tc>
        <w:tc>
          <w:tcPr>
            <w:tcW w:w="1134" w:type="dxa"/>
          </w:tcPr>
          <w:p w:rsidR="00EF6B46" w:rsidRDefault="00EF6B46" w:rsidP="003258CA">
            <w:pPr>
              <w:tabs>
                <w:tab w:val="left" w:pos="5265"/>
              </w:tabs>
              <w:jc w:val="center"/>
              <w:rPr>
                <w:sz w:val="24"/>
                <w:szCs w:val="24"/>
              </w:rPr>
            </w:pPr>
            <w:r>
              <w:rPr>
                <w:sz w:val="24"/>
                <w:szCs w:val="24"/>
              </w:rPr>
              <w:t>2</w:t>
            </w:r>
            <w:r w:rsidR="009D393E">
              <w:rPr>
                <w:sz w:val="24"/>
                <w:szCs w:val="24"/>
              </w:rPr>
              <w:t>35,0</w:t>
            </w:r>
          </w:p>
        </w:tc>
        <w:tc>
          <w:tcPr>
            <w:tcW w:w="1134" w:type="dxa"/>
          </w:tcPr>
          <w:p w:rsidR="00EF6B46" w:rsidRDefault="009D393E" w:rsidP="002A75D4">
            <w:pPr>
              <w:tabs>
                <w:tab w:val="left" w:pos="5265"/>
              </w:tabs>
              <w:jc w:val="center"/>
              <w:rPr>
                <w:sz w:val="24"/>
                <w:szCs w:val="24"/>
              </w:rPr>
            </w:pPr>
            <w:r>
              <w:rPr>
                <w:sz w:val="24"/>
                <w:szCs w:val="24"/>
              </w:rPr>
              <w:t xml:space="preserve"> 240</w:t>
            </w:r>
          </w:p>
        </w:tc>
        <w:tc>
          <w:tcPr>
            <w:tcW w:w="1134" w:type="dxa"/>
          </w:tcPr>
          <w:p w:rsidR="00EF6B46" w:rsidRDefault="009D393E" w:rsidP="002A75D4">
            <w:pPr>
              <w:tabs>
                <w:tab w:val="left" w:pos="5265"/>
              </w:tabs>
              <w:jc w:val="center"/>
              <w:rPr>
                <w:sz w:val="24"/>
                <w:szCs w:val="24"/>
              </w:rPr>
            </w:pPr>
            <w:r>
              <w:rPr>
                <w:sz w:val="24"/>
                <w:szCs w:val="24"/>
              </w:rPr>
              <w:t>25</w:t>
            </w:r>
            <w:r w:rsidR="003258CA">
              <w:rPr>
                <w:sz w:val="24"/>
                <w:szCs w:val="24"/>
              </w:rPr>
              <w:t>0</w:t>
            </w:r>
          </w:p>
        </w:tc>
        <w:tc>
          <w:tcPr>
            <w:tcW w:w="1701" w:type="dxa"/>
          </w:tcPr>
          <w:p w:rsidR="00EF6B46" w:rsidRDefault="00EF6B46" w:rsidP="002A75D4">
            <w:pPr>
              <w:tabs>
                <w:tab w:val="left" w:pos="5265"/>
              </w:tabs>
              <w:jc w:val="center"/>
              <w:rPr>
                <w:sz w:val="24"/>
                <w:szCs w:val="24"/>
              </w:rPr>
            </w:pPr>
          </w:p>
        </w:tc>
      </w:tr>
      <w:tr w:rsidR="00251056" w:rsidTr="00A52DA0">
        <w:tc>
          <w:tcPr>
            <w:tcW w:w="587" w:type="dxa"/>
          </w:tcPr>
          <w:p w:rsidR="00EF6B46" w:rsidRPr="009D393E" w:rsidRDefault="00EF6B46" w:rsidP="00EB1924">
            <w:pPr>
              <w:widowControl w:val="0"/>
              <w:autoSpaceDE w:val="0"/>
              <w:autoSpaceDN w:val="0"/>
              <w:adjustRightInd w:val="0"/>
              <w:jc w:val="left"/>
              <w:rPr>
                <w:color w:val="000000" w:themeColor="text1"/>
                <w:sz w:val="20"/>
                <w:szCs w:val="20"/>
                <w:lang w:eastAsia="ru-RU"/>
              </w:rPr>
            </w:pPr>
            <w:r w:rsidRPr="009D393E">
              <w:rPr>
                <w:color w:val="000000" w:themeColor="text1"/>
                <w:sz w:val="20"/>
                <w:szCs w:val="20"/>
                <w:lang w:eastAsia="ru-RU"/>
              </w:rPr>
              <w:t xml:space="preserve">2.  </w:t>
            </w:r>
          </w:p>
        </w:tc>
        <w:tc>
          <w:tcPr>
            <w:tcW w:w="4029" w:type="dxa"/>
          </w:tcPr>
          <w:p w:rsidR="00EF6B46" w:rsidRPr="00911BA5" w:rsidRDefault="00EF6B46" w:rsidP="00DA6BBB">
            <w:pPr>
              <w:widowControl w:val="0"/>
              <w:autoSpaceDE w:val="0"/>
              <w:autoSpaceDN w:val="0"/>
              <w:adjustRightInd w:val="0"/>
              <w:jc w:val="left"/>
              <w:rPr>
                <w:sz w:val="20"/>
                <w:szCs w:val="20"/>
                <w:lang w:eastAsia="ru-RU"/>
              </w:rPr>
            </w:pPr>
            <w:r w:rsidRPr="00911BA5">
              <w:rPr>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EF6B46" w:rsidRPr="00911BA5" w:rsidRDefault="00EF6B46" w:rsidP="00EB1924">
            <w:pPr>
              <w:widowControl w:val="0"/>
              <w:autoSpaceDE w:val="0"/>
              <w:autoSpaceDN w:val="0"/>
              <w:adjustRightInd w:val="0"/>
              <w:jc w:val="center"/>
              <w:rPr>
                <w:sz w:val="20"/>
                <w:szCs w:val="20"/>
                <w:lang w:eastAsia="ru-RU"/>
              </w:rPr>
            </w:pPr>
            <w:r w:rsidRPr="00911BA5">
              <w:rPr>
                <w:sz w:val="20"/>
                <w:szCs w:val="20"/>
                <w:lang w:eastAsia="ru-RU"/>
              </w:rPr>
              <w:t>процентов</w:t>
            </w:r>
          </w:p>
        </w:tc>
        <w:tc>
          <w:tcPr>
            <w:tcW w:w="1276" w:type="dxa"/>
          </w:tcPr>
          <w:p w:rsidR="00EF6B46" w:rsidRDefault="00EF6B46" w:rsidP="00EB7891">
            <w:pPr>
              <w:tabs>
                <w:tab w:val="left" w:pos="5265"/>
              </w:tabs>
              <w:jc w:val="center"/>
              <w:rPr>
                <w:sz w:val="24"/>
                <w:szCs w:val="24"/>
              </w:rPr>
            </w:pPr>
            <w:r>
              <w:rPr>
                <w:sz w:val="24"/>
                <w:szCs w:val="24"/>
              </w:rPr>
              <w:t>20,8</w:t>
            </w:r>
          </w:p>
        </w:tc>
        <w:tc>
          <w:tcPr>
            <w:tcW w:w="1134" w:type="dxa"/>
          </w:tcPr>
          <w:p w:rsidR="00EF6B46" w:rsidRDefault="00EF6B46" w:rsidP="00EB7891">
            <w:pPr>
              <w:tabs>
                <w:tab w:val="left" w:pos="5265"/>
              </w:tabs>
              <w:jc w:val="center"/>
              <w:rPr>
                <w:sz w:val="24"/>
                <w:szCs w:val="24"/>
              </w:rPr>
            </w:pPr>
            <w:r>
              <w:rPr>
                <w:sz w:val="24"/>
                <w:szCs w:val="24"/>
              </w:rPr>
              <w:t>25,3</w:t>
            </w:r>
          </w:p>
        </w:tc>
        <w:tc>
          <w:tcPr>
            <w:tcW w:w="1134" w:type="dxa"/>
          </w:tcPr>
          <w:p w:rsidR="00EF6B46" w:rsidRPr="00AF7C52" w:rsidRDefault="00EF6B46" w:rsidP="00CA36B7">
            <w:pPr>
              <w:tabs>
                <w:tab w:val="left" w:pos="5265"/>
              </w:tabs>
              <w:jc w:val="center"/>
              <w:rPr>
                <w:color w:val="000000" w:themeColor="text1"/>
                <w:sz w:val="24"/>
                <w:szCs w:val="24"/>
              </w:rPr>
            </w:pPr>
            <w:r w:rsidRPr="00AF7C52">
              <w:rPr>
                <w:color w:val="000000" w:themeColor="text1"/>
                <w:sz w:val="24"/>
                <w:szCs w:val="24"/>
              </w:rPr>
              <w:t xml:space="preserve">  </w:t>
            </w:r>
            <w:r w:rsidR="0064767A">
              <w:rPr>
                <w:color w:val="000000" w:themeColor="text1"/>
                <w:sz w:val="24"/>
                <w:szCs w:val="24"/>
              </w:rPr>
              <w:t>25,6</w:t>
            </w:r>
          </w:p>
        </w:tc>
        <w:tc>
          <w:tcPr>
            <w:tcW w:w="1265" w:type="dxa"/>
          </w:tcPr>
          <w:p w:rsidR="00EF6B46" w:rsidRPr="009D393E" w:rsidRDefault="00EF6B46" w:rsidP="00EB7891">
            <w:pPr>
              <w:tabs>
                <w:tab w:val="left" w:pos="5265"/>
              </w:tabs>
              <w:jc w:val="center"/>
              <w:rPr>
                <w:b/>
                <w:sz w:val="24"/>
                <w:szCs w:val="24"/>
              </w:rPr>
            </w:pPr>
            <w:r w:rsidRPr="009D393E">
              <w:rPr>
                <w:b/>
                <w:sz w:val="24"/>
                <w:szCs w:val="24"/>
              </w:rPr>
              <w:t xml:space="preserve">25,7 </w:t>
            </w:r>
          </w:p>
        </w:tc>
        <w:tc>
          <w:tcPr>
            <w:tcW w:w="1134" w:type="dxa"/>
          </w:tcPr>
          <w:p w:rsidR="00EF6B46" w:rsidRDefault="00EF6B46" w:rsidP="00EB7891">
            <w:pPr>
              <w:tabs>
                <w:tab w:val="left" w:pos="5265"/>
              </w:tabs>
              <w:jc w:val="center"/>
              <w:rPr>
                <w:sz w:val="24"/>
                <w:szCs w:val="24"/>
              </w:rPr>
            </w:pPr>
            <w:r>
              <w:rPr>
                <w:sz w:val="24"/>
                <w:szCs w:val="24"/>
              </w:rPr>
              <w:t>25,8</w:t>
            </w:r>
          </w:p>
        </w:tc>
        <w:tc>
          <w:tcPr>
            <w:tcW w:w="1134" w:type="dxa"/>
          </w:tcPr>
          <w:p w:rsidR="00EF6B46" w:rsidRDefault="00EF6B46" w:rsidP="002A75D4">
            <w:pPr>
              <w:tabs>
                <w:tab w:val="left" w:pos="5265"/>
              </w:tabs>
              <w:jc w:val="center"/>
              <w:rPr>
                <w:sz w:val="24"/>
                <w:szCs w:val="24"/>
              </w:rPr>
            </w:pPr>
            <w:r>
              <w:rPr>
                <w:sz w:val="24"/>
                <w:szCs w:val="24"/>
              </w:rPr>
              <w:t>25,8</w:t>
            </w:r>
          </w:p>
        </w:tc>
        <w:tc>
          <w:tcPr>
            <w:tcW w:w="1134" w:type="dxa"/>
          </w:tcPr>
          <w:p w:rsidR="00EF6B46" w:rsidRDefault="009D393E" w:rsidP="002A75D4">
            <w:pPr>
              <w:tabs>
                <w:tab w:val="left" w:pos="5265"/>
              </w:tabs>
              <w:jc w:val="center"/>
              <w:rPr>
                <w:sz w:val="24"/>
                <w:szCs w:val="24"/>
              </w:rPr>
            </w:pPr>
            <w:r>
              <w:rPr>
                <w:sz w:val="24"/>
                <w:szCs w:val="24"/>
              </w:rPr>
              <w:t>26,0</w:t>
            </w:r>
          </w:p>
        </w:tc>
        <w:tc>
          <w:tcPr>
            <w:tcW w:w="1701" w:type="dxa"/>
          </w:tcPr>
          <w:p w:rsidR="00EF6B46" w:rsidRDefault="00EF6B46" w:rsidP="002A75D4">
            <w:pPr>
              <w:tabs>
                <w:tab w:val="left" w:pos="5265"/>
              </w:tabs>
              <w:jc w:val="center"/>
              <w:rPr>
                <w:sz w:val="24"/>
                <w:szCs w:val="24"/>
              </w:rPr>
            </w:pPr>
          </w:p>
        </w:tc>
      </w:tr>
      <w:tr w:rsidR="00251056" w:rsidTr="00A52DA0">
        <w:tc>
          <w:tcPr>
            <w:tcW w:w="587" w:type="dxa"/>
          </w:tcPr>
          <w:p w:rsidR="00EF6B46" w:rsidRPr="009D393E" w:rsidRDefault="00EF6B46" w:rsidP="00EB1924">
            <w:pPr>
              <w:widowControl w:val="0"/>
              <w:autoSpaceDE w:val="0"/>
              <w:autoSpaceDN w:val="0"/>
              <w:adjustRightInd w:val="0"/>
              <w:jc w:val="left"/>
              <w:rPr>
                <w:color w:val="000000" w:themeColor="text1"/>
                <w:sz w:val="20"/>
                <w:szCs w:val="20"/>
                <w:lang w:eastAsia="ru-RU"/>
              </w:rPr>
            </w:pPr>
            <w:r w:rsidRPr="009D393E">
              <w:rPr>
                <w:color w:val="000000" w:themeColor="text1"/>
                <w:sz w:val="20"/>
                <w:szCs w:val="20"/>
                <w:lang w:eastAsia="ru-RU"/>
              </w:rPr>
              <w:t xml:space="preserve">3.  </w:t>
            </w:r>
          </w:p>
        </w:tc>
        <w:tc>
          <w:tcPr>
            <w:tcW w:w="4029" w:type="dxa"/>
          </w:tcPr>
          <w:p w:rsidR="00EF6B46" w:rsidRPr="00911BA5" w:rsidRDefault="00EF6B46" w:rsidP="00DA6BBB">
            <w:pPr>
              <w:widowControl w:val="0"/>
              <w:autoSpaceDE w:val="0"/>
              <w:autoSpaceDN w:val="0"/>
              <w:adjustRightInd w:val="0"/>
              <w:jc w:val="left"/>
              <w:rPr>
                <w:sz w:val="20"/>
                <w:szCs w:val="20"/>
                <w:lang w:eastAsia="ru-RU"/>
              </w:rPr>
            </w:pPr>
            <w:r w:rsidRPr="00911BA5">
              <w:rPr>
                <w:sz w:val="20"/>
                <w:szCs w:val="20"/>
                <w:lang w:eastAsia="ru-RU"/>
              </w:rPr>
              <w:t>Объем инвестиций в основной  капитал (за исключением бюджетных    средств) в расчете на 1 жителя</w:t>
            </w:r>
          </w:p>
        </w:tc>
        <w:tc>
          <w:tcPr>
            <w:tcW w:w="1315" w:type="dxa"/>
          </w:tcPr>
          <w:p w:rsidR="00EF6B46" w:rsidRPr="00911BA5" w:rsidRDefault="00EF6B46" w:rsidP="00EB1924">
            <w:pPr>
              <w:widowControl w:val="0"/>
              <w:autoSpaceDE w:val="0"/>
              <w:autoSpaceDN w:val="0"/>
              <w:adjustRightInd w:val="0"/>
              <w:jc w:val="center"/>
              <w:rPr>
                <w:sz w:val="20"/>
                <w:szCs w:val="20"/>
                <w:lang w:eastAsia="ru-RU"/>
              </w:rPr>
            </w:pPr>
            <w:r w:rsidRPr="00911BA5">
              <w:rPr>
                <w:sz w:val="20"/>
                <w:szCs w:val="20"/>
                <w:lang w:eastAsia="ru-RU"/>
              </w:rPr>
              <w:t>рублей</w:t>
            </w:r>
          </w:p>
        </w:tc>
        <w:tc>
          <w:tcPr>
            <w:tcW w:w="1276" w:type="dxa"/>
          </w:tcPr>
          <w:p w:rsidR="00EF6B46" w:rsidRDefault="00EF6B46" w:rsidP="00EB7891">
            <w:pPr>
              <w:tabs>
                <w:tab w:val="left" w:pos="5265"/>
              </w:tabs>
              <w:jc w:val="center"/>
              <w:rPr>
                <w:sz w:val="24"/>
                <w:szCs w:val="24"/>
              </w:rPr>
            </w:pPr>
            <w:r>
              <w:rPr>
                <w:sz w:val="24"/>
                <w:szCs w:val="24"/>
              </w:rPr>
              <w:t>222224,6</w:t>
            </w:r>
          </w:p>
        </w:tc>
        <w:tc>
          <w:tcPr>
            <w:tcW w:w="1134" w:type="dxa"/>
          </w:tcPr>
          <w:p w:rsidR="00EF6B46" w:rsidRPr="00D9683A" w:rsidRDefault="00EF6B46" w:rsidP="00EB7891">
            <w:pPr>
              <w:tabs>
                <w:tab w:val="left" w:pos="5265"/>
              </w:tabs>
              <w:jc w:val="center"/>
              <w:rPr>
                <w:sz w:val="24"/>
                <w:szCs w:val="24"/>
              </w:rPr>
            </w:pPr>
            <w:r w:rsidRPr="00D9683A">
              <w:rPr>
                <w:sz w:val="24"/>
                <w:szCs w:val="24"/>
              </w:rPr>
              <w:t>163953,6</w:t>
            </w:r>
          </w:p>
        </w:tc>
        <w:tc>
          <w:tcPr>
            <w:tcW w:w="1134" w:type="dxa"/>
          </w:tcPr>
          <w:p w:rsidR="00EF6B46" w:rsidRPr="006A1F91" w:rsidRDefault="006A1F91" w:rsidP="00EB7891">
            <w:pPr>
              <w:tabs>
                <w:tab w:val="left" w:pos="5265"/>
              </w:tabs>
              <w:jc w:val="center"/>
              <w:rPr>
                <w:sz w:val="24"/>
                <w:szCs w:val="24"/>
              </w:rPr>
            </w:pPr>
            <w:r w:rsidRPr="006A1F91">
              <w:rPr>
                <w:sz w:val="24"/>
                <w:szCs w:val="24"/>
              </w:rPr>
              <w:t>1625,4</w:t>
            </w:r>
          </w:p>
          <w:p w:rsidR="00EF6B46" w:rsidRDefault="00EF6B46" w:rsidP="00EB7891">
            <w:pPr>
              <w:tabs>
                <w:tab w:val="left" w:pos="5265"/>
              </w:tabs>
              <w:jc w:val="center"/>
              <w:rPr>
                <w:sz w:val="24"/>
                <w:szCs w:val="24"/>
              </w:rPr>
            </w:pPr>
          </w:p>
        </w:tc>
        <w:tc>
          <w:tcPr>
            <w:tcW w:w="1265" w:type="dxa"/>
          </w:tcPr>
          <w:p w:rsidR="00EF6B46" w:rsidRPr="009D393E" w:rsidRDefault="006A1F91" w:rsidP="00EB7891">
            <w:pPr>
              <w:tabs>
                <w:tab w:val="left" w:pos="5265"/>
              </w:tabs>
              <w:jc w:val="center"/>
              <w:rPr>
                <w:b/>
                <w:sz w:val="24"/>
                <w:szCs w:val="24"/>
              </w:rPr>
            </w:pPr>
            <w:r w:rsidRPr="009D393E">
              <w:rPr>
                <w:b/>
                <w:sz w:val="24"/>
                <w:szCs w:val="24"/>
              </w:rPr>
              <w:t>3071,6</w:t>
            </w:r>
          </w:p>
        </w:tc>
        <w:tc>
          <w:tcPr>
            <w:tcW w:w="1134" w:type="dxa"/>
          </w:tcPr>
          <w:p w:rsidR="00EF6B46" w:rsidRDefault="006A1F91" w:rsidP="00F2047B">
            <w:pPr>
              <w:tabs>
                <w:tab w:val="left" w:pos="5265"/>
              </w:tabs>
              <w:jc w:val="center"/>
              <w:rPr>
                <w:sz w:val="24"/>
                <w:szCs w:val="24"/>
              </w:rPr>
            </w:pPr>
            <w:r>
              <w:rPr>
                <w:sz w:val="24"/>
                <w:szCs w:val="24"/>
              </w:rPr>
              <w:t>3071,6</w:t>
            </w:r>
          </w:p>
        </w:tc>
        <w:tc>
          <w:tcPr>
            <w:tcW w:w="1134" w:type="dxa"/>
          </w:tcPr>
          <w:p w:rsidR="00EF6B46" w:rsidRDefault="006A1F91" w:rsidP="00251056">
            <w:pPr>
              <w:tabs>
                <w:tab w:val="left" w:pos="5265"/>
              </w:tabs>
              <w:rPr>
                <w:sz w:val="24"/>
                <w:szCs w:val="24"/>
              </w:rPr>
            </w:pPr>
            <w:r>
              <w:rPr>
                <w:sz w:val="24"/>
                <w:szCs w:val="24"/>
              </w:rPr>
              <w:t>3071,6</w:t>
            </w:r>
          </w:p>
        </w:tc>
        <w:tc>
          <w:tcPr>
            <w:tcW w:w="1134" w:type="dxa"/>
          </w:tcPr>
          <w:p w:rsidR="00EF6B46" w:rsidRDefault="006A1F91" w:rsidP="002A75D4">
            <w:pPr>
              <w:tabs>
                <w:tab w:val="left" w:pos="5265"/>
              </w:tabs>
              <w:jc w:val="center"/>
              <w:rPr>
                <w:sz w:val="24"/>
                <w:szCs w:val="24"/>
              </w:rPr>
            </w:pPr>
            <w:r>
              <w:rPr>
                <w:sz w:val="24"/>
                <w:szCs w:val="24"/>
              </w:rPr>
              <w:t>3071,6</w:t>
            </w:r>
          </w:p>
        </w:tc>
        <w:tc>
          <w:tcPr>
            <w:tcW w:w="1701" w:type="dxa"/>
          </w:tcPr>
          <w:p w:rsidR="00EF6B46" w:rsidRDefault="00EF6B46" w:rsidP="002A75D4">
            <w:pPr>
              <w:tabs>
                <w:tab w:val="left" w:pos="5265"/>
              </w:tabs>
              <w:jc w:val="center"/>
              <w:rPr>
                <w:sz w:val="24"/>
                <w:szCs w:val="24"/>
              </w:rPr>
            </w:pPr>
          </w:p>
        </w:tc>
      </w:tr>
      <w:tr w:rsidR="00251056" w:rsidTr="00A52DA0">
        <w:tc>
          <w:tcPr>
            <w:tcW w:w="587" w:type="dxa"/>
          </w:tcPr>
          <w:p w:rsidR="00EF6B46" w:rsidRPr="009D393E" w:rsidRDefault="00EF6B46" w:rsidP="00EB1924">
            <w:pPr>
              <w:widowControl w:val="0"/>
              <w:autoSpaceDE w:val="0"/>
              <w:autoSpaceDN w:val="0"/>
              <w:adjustRightInd w:val="0"/>
              <w:jc w:val="left"/>
              <w:rPr>
                <w:color w:val="000000" w:themeColor="text1"/>
                <w:sz w:val="20"/>
                <w:szCs w:val="20"/>
                <w:lang w:eastAsia="ru-RU"/>
              </w:rPr>
            </w:pPr>
            <w:r w:rsidRPr="009D393E">
              <w:rPr>
                <w:color w:val="000000" w:themeColor="text1"/>
                <w:sz w:val="20"/>
                <w:szCs w:val="20"/>
                <w:lang w:eastAsia="ru-RU"/>
              </w:rPr>
              <w:t xml:space="preserve">4.  </w:t>
            </w:r>
          </w:p>
        </w:tc>
        <w:tc>
          <w:tcPr>
            <w:tcW w:w="4029" w:type="dxa"/>
          </w:tcPr>
          <w:p w:rsidR="00EF6B46" w:rsidRPr="00911BA5" w:rsidRDefault="00EF6B46" w:rsidP="00DA6BBB">
            <w:pPr>
              <w:widowControl w:val="0"/>
              <w:autoSpaceDE w:val="0"/>
              <w:autoSpaceDN w:val="0"/>
              <w:adjustRightInd w:val="0"/>
              <w:jc w:val="left"/>
              <w:rPr>
                <w:sz w:val="20"/>
                <w:szCs w:val="20"/>
                <w:lang w:eastAsia="ru-RU"/>
              </w:rPr>
            </w:pPr>
            <w:r w:rsidRPr="00911BA5">
              <w:rPr>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EF6B46" w:rsidRPr="00911BA5" w:rsidRDefault="00EF6B46" w:rsidP="00EB1924">
            <w:pPr>
              <w:widowControl w:val="0"/>
              <w:autoSpaceDE w:val="0"/>
              <w:autoSpaceDN w:val="0"/>
              <w:adjustRightInd w:val="0"/>
              <w:jc w:val="center"/>
              <w:rPr>
                <w:sz w:val="20"/>
                <w:szCs w:val="20"/>
                <w:lang w:eastAsia="ru-RU"/>
              </w:rPr>
            </w:pPr>
            <w:r w:rsidRPr="00911BA5">
              <w:rPr>
                <w:sz w:val="20"/>
                <w:szCs w:val="20"/>
                <w:lang w:eastAsia="ru-RU"/>
              </w:rPr>
              <w:t>процентов</w:t>
            </w:r>
          </w:p>
        </w:tc>
        <w:tc>
          <w:tcPr>
            <w:tcW w:w="1276" w:type="dxa"/>
          </w:tcPr>
          <w:p w:rsidR="00EF6B46" w:rsidRDefault="00EF6B46" w:rsidP="00EB7891">
            <w:pPr>
              <w:tabs>
                <w:tab w:val="left" w:pos="5265"/>
              </w:tabs>
              <w:jc w:val="center"/>
              <w:rPr>
                <w:sz w:val="24"/>
                <w:szCs w:val="24"/>
              </w:rPr>
            </w:pPr>
            <w:r>
              <w:rPr>
                <w:sz w:val="24"/>
                <w:szCs w:val="24"/>
              </w:rPr>
              <w:t>6,6</w:t>
            </w:r>
          </w:p>
        </w:tc>
        <w:tc>
          <w:tcPr>
            <w:tcW w:w="1134" w:type="dxa"/>
          </w:tcPr>
          <w:p w:rsidR="00EF6B46" w:rsidRDefault="00EF6B46" w:rsidP="00EB7891">
            <w:pPr>
              <w:tabs>
                <w:tab w:val="left" w:pos="5265"/>
              </w:tabs>
              <w:jc w:val="center"/>
              <w:rPr>
                <w:sz w:val="24"/>
                <w:szCs w:val="24"/>
              </w:rPr>
            </w:pPr>
            <w:r>
              <w:rPr>
                <w:sz w:val="24"/>
                <w:szCs w:val="24"/>
              </w:rPr>
              <w:t>6,5</w:t>
            </w:r>
          </w:p>
        </w:tc>
        <w:tc>
          <w:tcPr>
            <w:tcW w:w="1134" w:type="dxa"/>
          </w:tcPr>
          <w:p w:rsidR="00EF6B46" w:rsidRDefault="00EF6B46" w:rsidP="00EB7891">
            <w:pPr>
              <w:tabs>
                <w:tab w:val="left" w:pos="5265"/>
              </w:tabs>
              <w:jc w:val="center"/>
              <w:rPr>
                <w:sz w:val="24"/>
                <w:szCs w:val="24"/>
              </w:rPr>
            </w:pPr>
            <w:r>
              <w:rPr>
                <w:sz w:val="24"/>
                <w:szCs w:val="24"/>
              </w:rPr>
              <w:t>6,8</w:t>
            </w:r>
          </w:p>
        </w:tc>
        <w:tc>
          <w:tcPr>
            <w:tcW w:w="1265" w:type="dxa"/>
          </w:tcPr>
          <w:p w:rsidR="00EF6B46" w:rsidRPr="009D393E" w:rsidRDefault="00947E0D" w:rsidP="00EB7891">
            <w:pPr>
              <w:tabs>
                <w:tab w:val="left" w:pos="5265"/>
              </w:tabs>
              <w:jc w:val="center"/>
              <w:rPr>
                <w:b/>
                <w:sz w:val="24"/>
                <w:szCs w:val="24"/>
              </w:rPr>
            </w:pPr>
            <w:r>
              <w:rPr>
                <w:b/>
                <w:sz w:val="24"/>
                <w:szCs w:val="24"/>
              </w:rPr>
              <w:t>7</w:t>
            </w:r>
            <w:r w:rsidR="00EF6B46" w:rsidRPr="009D393E">
              <w:rPr>
                <w:b/>
                <w:sz w:val="24"/>
                <w:szCs w:val="24"/>
              </w:rPr>
              <w:t>,9</w:t>
            </w:r>
          </w:p>
        </w:tc>
        <w:tc>
          <w:tcPr>
            <w:tcW w:w="1134" w:type="dxa"/>
          </w:tcPr>
          <w:p w:rsidR="00EF6B46" w:rsidRDefault="00947E0D" w:rsidP="00EB7891">
            <w:pPr>
              <w:tabs>
                <w:tab w:val="left" w:pos="5265"/>
              </w:tabs>
              <w:jc w:val="center"/>
              <w:rPr>
                <w:sz w:val="24"/>
                <w:szCs w:val="24"/>
              </w:rPr>
            </w:pPr>
            <w:r>
              <w:rPr>
                <w:sz w:val="24"/>
                <w:szCs w:val="24"/>
              </w:rPr>
              <w:t>8,1</w:t>
            </w:r>
          </w:p>
        </w:tc>
        <w:tc>
          <w:tcPr>
            <w:tcW w:w="1134" w:type="dxa"/>
          </w:tcPr>
          <w:p w:rsidR="00EF6B46" w:rsidRDefault="00947E0D" w:rsidP="002A75D4">
            <w:pPr>
              <w:tabs>
                <w:tab w:val="left" w:pos="5265"/>
              </w:tabs>
              <w:jc w:val="center"/>
              <w:rPr>
                <w:sz w:val="24"/>
                <w:szCs w:val="24"/>
              </w:rPr>
            </w:pPr>
            <w:r>
              <w:rPr>
                <w:sz w:val="24"/>
                <w:szCs w:val="24"/>
              </w:rPr>
              <w:t>8,1</w:t>
            </w:r>
          </w:p>
        </w:tc>
        <w:tc>
          <w:tcPr>
            <w:tcW w:w="1134" w:type="dxa"/>
          </w:tcPr>
          <w:p w:rsidR="00EF6B46" w:rsidRDefault="00947E0D" w:rsidP="002A75D4">
            <w:pPr>
              <w:tabs>
                <w:tab w:val="left" w:pos="5265"/>
              </w:tabs>
              <w:jc w:val="center"/>
              <w:rPr>
                <w:sz w:val="24"/>
                <w:szCs w:val="24"/>
              </w:rPr>
            </w:pPr>
            <w:r>
              <w:rPr>
                <w:sz w:val="24"/>
                <w:szCs w:val="24"/>
              </w:rPr>
              <w:t>8,2</w:t>
            </w:r>
          </w:p>
        </w:tc>
        <w:tc>
          <w:tcPr>
            <w:tcW w:w="1701" w:type="dxa"/>
          </w:tcPr>
          <w:p w:rsidR="00EF6B46" w:rsidRDefault="00EF6B46" w:rsidP="002A75D4">
            <w:pPr>
              <w:tabs>
                <w:tab w:val="left" w:pos="5265"/>
              </w:tabs>
              <w:jc w:val="center"/>
              <w:rPr>
                <w:sz w:val="24"/>
                <w:szCs w:val="24"/>
              </w:rPr>
            </w:pP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 xml:space="preserve">5.  </w:t>
            </w:r>
          </w:p>
        </w:tc>
        <w:tc>
          <w:tcPr>
            <w:tcW w:w="4029" w:type="dxa"/>
          </w:tcPr>
          <w:p w:rsidR="00C82702" w:rsidRDefault="00C82702" w:rsidP="006D6697">
            <w:pPr>
              <w:widowControl w:val="0"/>
              <w:autoSpaceDE w:val="0"/>
              <w:autoSpaceDN w:val="0"/>
              <w:adjustRightInd w:val="0"/>
              <w:jc w:val="left"/>
              <w:rPr>
                <w:sz w:val="20"/>
                <w:szCs w:val="20"/>
                <w:lang w:eastAsia="ru-RU"/>
              </w:rPr>
            </w:pPr>
            <w:r w:rsidRPr="00911BA5">
              <w:rPr>
                <w:sz w:val="20"/>
                <w:szCs w:val="20"/>
                <w:lang w:eastAsia="ru-RU"/>
              </w:rPr>
              <w:t>Доля прибыльных сел</w:t>
            </w:r>
            <w:r>
              <w:rPr>
                <w:sz w:val="20"/>
                <w:szCs w:val="20"/>
                <w:lang w:eastAsia="ru-RU"/>
              </w:rPr>
              <w:t xml:space="preserve">ьскохозяйственных </w:t>
            </w:r>
            <w:proofErr w:type="gramStart"/>
            <w:r>
              <w:rPr>
                <w:sz w:val="20"/>
                <w:szCs w:val="20"/>
                <w:lang w:eastAsia="ru-RU"/>
              </w:rPr>
              <w:t>организаций</w:t>
            </w:r>
            <w:proofErr w:type="gramEnd"/>
            <w:r>
              <w:rPr>
                <w:sz w:val="20"/>
                <w:szCs w:val="20"/>
                <w:lang w:eastAsia="ru-RU"/>
              </w:rPr>
              <w:t xml:space="preserve"> в</w:t>
            </w:r>
            <w:r w:rsidRPr="00911BA5">
              <w:rPr>
                <w:sz w:val="20"/>
                <w:szCs w:val="20"/>
                <w:lang w:eastAsia="ru-RU"/>
              </w:rPr>
              <w:t xml:space="preserve"> общем их числе</w:t>
            </w:r>
          </w:p>
          <w:p w:rsidR="00C82702" w:rsidRPr="00911BA5" w:rsidRDefault="00C82702" w:rsidP="006D6697">
            <w:pPr>
              <w:widowControl w:val="0"/>
              <w:autoSpaceDE w:val="0"/>
              <w:autoSpaceDN w:val="0"/>
              <w:adjustRightInd w:val="0"/>
              <w:jc w:val="left"/>
              <w:rPr>
                <w:sz w:val="20"/>
                <w:szCs w:val="20"/>
                <w:lang w:eastAsia="ru-RU"/>
              </w:rPr>
            </w:pPr>
          </w:p>
        </w:tc>
        <w:tc>
          <w:tcPr>
            <w:tcW w:w="1315" w:type="dxa"/>
          </w:tcPr>
          <w:p w:rsidR="00C82702" w:rsidRDefault="00C82702" w:rsidP="00EB1924">
            <w:pPr>
              <w:jc w:val="center"/>
            </w:pPr>
            <w:r w:rsidRPr="00630DAA">
              <w:rPr>
                <w:sz w:val="20"/>
                <w:szCs w:val="20"/>
                <w:lang w:eastAsia="ru-RU"/>
              </w:rPr>
              <w:t>процентов</w:t>
            </w:r>
          </w:p>
        </w:tc>
        <w:tc>
          <w:tcPr>
            <w:tcW w:w="1276" w:type="dxa"/>
          </w:tcPr>
          <w:p w:rsidR="00C82702" w:rsidRDefault="00C82702" w:rsidP="00EB7891">
            <w:pPr>
              <w:tabs>
                <w:tab w:val="left" w:pos="5265"/>
              </w:tabs>
              <w:jc w:val="center"/>
              <w:rPr>
                <w:sz w:val="24"/>
                <w:szCs w:val="24"/>
              </w:rPr>
            </w:pPr>
            <w:r>
              <w:rPr>
                <w:sz w:val="24"/>
                <w:szCs w:val="24"/>
              </w:rPr>
              <w:t>83,3</w:t>
            </w:r>
          </w:p>
        </w:tc>
        <w:tc>
          <w:tcPr>
            <w:tcW w:w="1134" w:type="dxa"/>
          </w:tcPr>
          <w:p w:rsidR="00C82702" w:rsidRDefault="00C82702" w:rsidP="00EB7891">
            <w:pPr>
              <w:tabs>
                <w:tab w:val="left" w:pos="5265"/>
              </w:tabs>
              <w:jc w:val="center"/>
              <w:rPr>
                <w:sz w:val="24"/>
                <w:szCs w:val="24"/>
              </w:rPr>
            </w:pPr>
            <w:r>
              <w:rPr>
                <w:sz w:val="24"/>
                <w:szCs w:val="24"/>
              </w:rPr>
              <w:t>100</w:t>
            </w:r>
          </w:p>
        </w:tc>
        <w:tc>
          <w:tcPr>
            <w:tcW w:w="1134" w:type="dxa"/>
          </w:tcPr>
          <w:p w:rsidR="00C82702" w:rsidRDefault="00C82702" w:rsidP="00EB7891">
            <w:pPr>
              <w:tabs>
                <w:tab w:val="left" w:pos="5265"/>
              </w:tabs>
              <w:jc w:val="center"/>
              <w:rPr>
                <w:sz w:val="24"/>
                <w:szCs w:val="24"/>
              </w:rPr>
            </w:pPr>
            <w:r>
              <w:rPr>
                <w:sz w:val="24"/>
                <w:szCs w:val="24"/>
              </w:rPr>
              <w:t xml:space="preserve"> 83.3</w:t>
            </w:r>
          </w:p>
        </w:tc>
        <w:tc>
          <w:tcPr>
            <w:tcW w:w="1265" w:type="dxa"/>
          </w:tcPr>
          <w:p w:rsidR="00C82702" w:rsidRPr="009D393E" w:rsidRDefault="0032343A" w:rsidP="00EB7891">
            <w:pPr>
              <w:tabs>
                <w:tab w:val="left" w:pos="5265"/>
              </w:tabs>
              <w:jc w:val="center"/>
              <w:rPr>
                <w:b/>
                <w:sz w:val="24"/>
                <w:szCs w:val="24"/>
              </w:rPr>
            </w:pPr>
            <w:r w:rsidRPr="009D393E">
              <w:rPr>
                <w:b/>
                <w:sz w:val="24"/>
                <w:szCs w:val="24"/>
              </w:rPr>
              <w:t>100</w:t>
            </w:r>
          </w:p>
        </w:tc>
        <w:tc>
          <w:tcPr>
            <w:tcW w:w="1134" w:type="dxa"/>
          </w:tcPr>
          <w:p w:rsidR="00C82702" w:rsidRDefault="0032343A" w:rsidP="00EB7891">
            <w:pPr>
              <w:tabs>
                <w:tab w:val="left" w:pos="5265"/>
              </w:tabs>
              <w:jc w:val="center"/>
              <w:rPr>
                <w:sz w:val="24"/>
                <w:szCs w:val="24"/>
              </w:rPr>
            </w:pPr>
            <w:r w:rsidRPr="0032343A">
              <w:rPr>
                <w:sz w:val="24"/>
                <w:szCs w:val="24"/>
              </w:rPr>
              <w:t>100</w:t>
            </w:r>
          </w:p>
        </w:tc>
        <w:tc>
          <w:tcPr>
            <w:tcW w:w="1134" w:type="dxa"/>
          </w:tcPr>
          <w:p w:rsidR="00C82702" w:rsidRDefault="0032343A" w:rsidP="002A75D4">
            <w:pPr>
              <w:tabs>
                <w:tab w:val="left" w:pos="5265"/>
              </w:tabs>
              <w:jc w:val="center"/>
              <w:rPr>
                <w:sz w:val="24"/>
                <w:szCs w:val="24"/>
              </w:rPr>
            </w:pPr>
            <w:r>
              <w:rPr>
                <w:sz w:val="24"/>
                <w:szCs w:val="24"/>
              </w:rPr>
              <w:t>100</w:t>
            </w:r>
          </w:p>
        </w:tc>
        <w:tc>
          <w:tcPr>
            <w:tcW w:w="1134" w:type="dxa"/>
          </w:tcPr>
          <w:p w:rsidR="00C82702" w:rsidRDefault="0032343A" w:rsidP="002A75D4">
            <w:pPr>
              <w:tabs>
                <w:tab w:val="left" w:pos="5265"/>
              </w:tabs>
              <w:jc w:val="center"/>
              <w:rPr>
                <w:sz w:val="24"/>
                <w:szCs w:val="24"/>
              </w:rPr>
            </w:pPr>
            <w:r w:rsidRPr="0032343A">
              <w:rPr>
                <w:sz w:val="24"/>
                <w:szCs w:val="24"/>
              </w:rPr>
              <w:t>100</w:t>
            </w:r>
          </w:p>
        </w:tc>
        <w:tc>
          <w:tcPr>
            <w:tcW w:w="1701" w:type="dxa"/>
          </w:tcPr>
          <w:p w:rsidR="00C82702" w:rsidRDefault="00C82702" w:rsidP="002A75D4">
            <w:pPr>
              <w:tabs>
                <w:tab w:val="left" w:pos="5265"/>
              </w:tabs>
              <w:jc w:val="center"/>
              <w:rPr>
                <w:sz w:val="24"/>
                <w:szCs w:val="24"/>
              </w:rPr>
            </w:pP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 xml:space="preserve">6.  </w:t>
            </w: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C82702" w:rsidRDefault="00C82702" w:rsidP="00EB1924">
            <w:pPr>
              <w:jc w:val="center"/>
            </w:pPr>
            <w:r w:rsidRPr="00630DAA">
              <w:rPr>
                <w:sz w:val="20"/>
                <w:szCs w:val="20"/>
                <w:lang w:eastAsia="ru-RU"/>
              </w:rPr>
              <w:t>процентов</w:t>
            </w:r>
          </w:p>
        </w:tc>
        <w:tc>
          <w:tcPr>
            <w:tcW w:w="1276" w:type="dxa"/>
          </w:tcPr>
          <w:p w:rsidR="00C82702" w:rsidRDefault="00C82702" w:rsidP="00EB7891">
            <w:pPr>
              <w:tabs>
                <w:tab w:val="left" w:pos="5265"/>
              </w:tabs>
              <w:jc w:val="center"/>
              <w:rPr>
                <w:sz w:val="24"/>
                <w:szCs w:val="24"/>
              </w:rPr>
            </w:pPr>
            <w:r>
              <w:rPr>
                <w:sz w:val="24"/>
                <w:szCs w:val="24"/>
              </w:rPr>
              <w:t>60,3</w:t>
            </w:r>
          </w:p>
        </w:tc>
        <w:tc>
          <w:tcPr>
            <w:tcW w:w="1134" w:type="dxa"/>
          </w:tcPr>
          <w:p w:rsidR="00C82702" w:rsidRDefault="00C82702" w:rsidP="00925B52">
            <w:pPr>
              <w:tabs>
                <w:tab w:val="left" w:pos="5265"/>
              </w:tabs>
              <w:jc w:val="center"/>
              <w:rPr>
                <w:sz w:val="24"/>
                <w:szCs w:val="24"/>
              </w:rPr>
            </w:pPr>
            <w:r>
              <w:rPr>
                <w:sz w:val="24"/>
                <w:szCs w:val="24"/>
              </w:rPr>
              <w:t xml:space="preserve">  60,2</w:t>
            </w:r>
          </w:p>
        </w:tc>
        <w:tc>
          <w:tcPr>
            <w:tcW w:w="1134" w:type="dxa"/>
          </w:tcPr>
          <w:p w:rsidR="00C82702" w:rsidRPr="00F23C07" w:rsidRDefault="00C82702" w:rsidP="00FB28A9">
            <w:pPr>
              <w:tabs>
                <w:tab w:val="left" w:pos="5265"/>
              </w:tabs>
              <w:jc w:val="center"/>
              <w:rPr>
                <w:sz w:val="24"/>
                <w:szCs w:val="24"/>
              </w:rPr>
            </w:pPr>
            <w:r w:rsidRPr="00F23C07">
              <w:rPr>
                <w:sz w:val="24"/>
                <w:szCs w:val="24"/>
              </w:rPr>
              <w:t>60,2</w:t>
            </w:r>
          </w:p>
        </w:tc>
        <w:tc>
          <w:tcPr>
            <w:tcW w:w="1265" w:type="dxa"/>
          </w:tcPr>
          <w:p w:rsidR="00C82702" w:rsidRPr="009D393E" w:rsidRDefault="00B24F1A" w:rsidP="00FB28A9">
            <w:pPr>
              <w:tabs>
                <w:tab w:val="left" w:pos="5265"/>
              </w:tabs>
              <w:jc w:val="center"/>
              <w:rPr>
                <w:b/>
                <w:sz w:val="24"/>
                <w:szCs w:val="24"/>
              </w:rPr>
            </w:pPr>
            <w:r>
              <w:rPr>
                <w:b/>
                <w:sz w:val="24"/>
                <w:szCs w:val="24"/>
              </w:rPr>
              <w:t>59,9</w:t>
            </w:r>
          </w:p>
        </w:tc>
        <w:tc>
          <w:tcPr>
            <w:tcW w:w="1134" w:type="dxa"/>
          </w:tcPr>
          <w:p w:rsidR="00C82702" w:rsidRPr="00F23C07" w:rsidRDefault="00B24F1A" w:rsidP="00FB28A9">
            <w:pPr>
              <w:tabs>
                <w:tab w:val="left" w:pos="5265"/>
              </w:tabs>
              <w:jc w:val="center"/>
              <w:rPr>
                <w:sz w:val="24"/>
                <w:szCs w:val="24"/>
              </w:rPr>
            </w:pPr>
            <w:r>
              <w:rPr>
                <w:sz w:val="24"/>
                <w:szCs w:val="24"/>
              </w:rPr>
              <w:t>58,3</w:t>
            </w:r>
          </w:p>
        </w:tc>
        <w:tc>
          <w:tcPr>
            <w:tcW w:w="1134" w:type="dxa"/>
          </w:tcPr>
          <w:p w:rsidR="00C82702" w:rsidRPr="00F23C07" w:rsidRDefault="00B24F1A" w:rsidP="002A75D4">
            <w:pPr>
              <w:tabs>
                <w:tab w:val="left" w:pos="5265"/>
              </w:tabs>
              <w:jc w:val="center"/>
              <w:rPr>
                <w:sz w:val="24"/>
                <w:szCs w:val="24"/>
              </w:rPr>
            </w:pPr>
            <w:r>
              <w:rPr>
                <w:sz w:val="24"/>
                <w:szCs w:val="24"/>
              </w:rPr>
              <w:t>58,0</w:t>
            </w:r>
          </w:p>
        </w:tc>
        <w:tc>
          <w:tcPr>
            <w:tcW w:w="1134" w:type="dxa"/>
          </w:tcPr>
          <w:p w:rsidR="00C82702" w:rsidRDefault="00B24F1A" w:rsidP="002A75D4">
            <w:pPr>
              <w:tabs>
                <w:tab w:val="left" w:pos="5265"/>
              </w:tabs>
              <w:jc w:val="center"/>
              <w:rPr>
                <w:sz w:val="24"/>
                <w:szCs w:val="24"/>
              </w:rPr>
            </w:pPr>
            <w:r>
              <w:rPr>
                <w:sz w:val="24"/>
                <w:szCs w:val="24"/>
              </w:rPr>
              <w:t>57,5</w:t>
            </w:r>
          </w:p>
        </w:tc>
        <w:tc>
          <w:tcPr>
            <w:tcW w:w="1701" w:type="dxa"/>
          </w:tcPr>
          <w:p w:rsidR="00C82702" w:rsidRDefault="00C82702" w:rsidP="002A75D4">
            <w:pPr>
              <w:tabs>
                <w:tab w:val="left" w:pos="5265"/>
              </w:tabs>
              <w:jc w:val="center"/>
              <w:rPr>
                <w:sz w:val="24"/>
                <w:szCs w:val="24"/>
              </w:rPr>
            </w:pP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 xml:space="preserve">7.  </w:t>
            </w: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 xml:space="preserve">Доля населения, проживающего в  населенных пунктах, не имеющих    регулярного автобусного и (или) железнодорожного сообщения с    </w:t>
            </w:r>
            <w:r w:rsidRPr="00911BA5">
              <w:rPr>
                <w:sz w:val="20"/>
                <w:szCs w:val="20"/>
                <w:lang w:eastAsia="ru-RU"/>
              </w:rPr>
              <w:lastRenderedPageBreak/>
              <w:t>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C82702" w:rsidRDefault="00C82702" w:rsidP="00EB1924">
            <w:pPr>
              <w:jc w:val="center"/>
            </w:pPr>
            <w:r w:rsidRPr="00630DAA">
              <w:rPr>
                <w:sz w:val="20"/>
                <w:szCs w:val="20"/>
                <w:lang w:eastAsia="ru-RU"/>
              </w:rPr>
              <w:lastRenderedPageBreak/>
              <w:t>процентов</w:t>
            </w:r>
          </w:p>
        </w:tc>
        <w:tc>
          <w:tcPr>
            <w:tcW w:w="1276" w:type="dxa"/>
          </w:tcPr>
          <w:p w:rsidR="00C82702" w:rsidRDefault="00C82702" w:rsidP="00EB7891">
            <w:pPr>
              <w:tabs>
                <w:tab w:val="left" w:pos="5265"/>
              </w:tabs>
              <w:jc w:val="center"/>
              <w:rPr>
                <w:sz w:val="24"/>
                <w:szCs w:val="24"/>
              </w:rPr>
            </w:pPr>
            <w:r>
              <w:rPr>
                <w:sz w:val="24"/>
                <w:szCs w:val="24"/>
              </w:rPr>
              <w:t>0,3</w:t>
            </w:r>
          </w:p>
        </w:tc>
        <w:tc>
          <w:tcPr>
            <w:tcW w:w="1134" w:type="dxa"/>
          </w:tcPr>
          <w:p w:rsidR="00C82702" w:rsidRDefault="00C82702" w:rsidP="00EB7891">
            <w:pPr>
              <w:tabs>
                <w:tab w:val="left" w:pos="5265"/>
              </w:tabs>
              <w:jc w:val="center"/>
              <w:rPr>
                <w:sz w:val="24"/>
                <w:szCs w:val="24"/>
              </w:rPr>
            </w:pPr>
            <w:r>
              <w:rPr>
                <w:sz w:val="24"/>
                <w:szCs w:val="24"/>
              </w:rPr>
              <w:t>0,3</w:t>
            </w:r>
          </w:p>
        </w:tc>
        <w:tc>
          <w:tcPr>
            <w:tcW w:w="1134" w:type="dxa"/>
          </w:tcPr>
          <w:p w:rsidR="00C82702" w:rsidRDefault="00C82702" w:rsidP="00EB7891">
            <w:pPr>
              <w:tabs>
                <w:tab w:val="left" w:pos="5265"/>
              </w:tabs>
              <w:jc w:val="center"/>
              <w:rPr>
                <w:sz w:val="24"/>
                <w:szCs w:val="24"/>
              </w:rPr>
            </w:pPr>
            <w:r>
              <w:rPr>
                <w:sz w:val="24"/>
                <w:szCs w:val="24"/>
              </w:rPr>
              <w:t>0,3</w:t>
            </w:r>
          </w:p>
        </w:tc>
        <w:tc>
          <w:tcPr>
            <w:tcW w:w="1265" w:type="dxa"/>
          </w:tcPr>
          <w:p w:rsidR="00C82702" w:rsidRPr="009D393E" w:rsidRDefault="00C82702" w:rsidP="00EB7891">
            <w:pPr>
              <w:tabs>
                <w:tab w:val="left" w:pos="5265"/>
              </w:tabs>
              <w:jc w:val="center"/>
              <w:rPr>
                <w:b/>
                <w:sz w:val="24"/>
                <w:szCs w:val="24"/>
              </w:rPr>
            </w:pPr>
            <w:r w:rsidRPr="009D393E">
              <w:rPr>
                <w:b/>
                <w:sz w:val="24"/>
                <w:szCs w:val="24"/>
              </w:rPr>
              <w:t>0,3</w:t>
            </w:r>
          </w:p>
        </w:tc>
        <w:tc>
          <w:tcPr>
            <w:tcW w:w="1134" w:type="dxa"/>
          </w:tcPr>
          <w:p w:rsidR="00C82702" w:rsidRDefault="00C82702" w:rsidP="00EB7891">
            <w:pPr>
              <w:tabs>
                <w:tab w:val="left" w:pos="5265"/>
              </w:tabs>
              <w:jc w:val="center"/>
              <w:rPr>
                <w:sz w:val="24"/>
                <w:szCs w:val="24"/>
              </w:rPr>
            </w:pPr>
            <w:r>
              <w:rPr>
                <w:sz w:val="24"/>
                <w:szCs w:val="24"/>
              </w:rPr>
              <w:t>0,1</w:t>
            </w:r>
          </w:p>
        </w:tc>
        <w:tc>
          <w:tcPr>
            <w:tcW w:w="1134" w:type="dxa"/>
          </w:tcPr>
          <w:p w:rsidR="00C82702" w:rsidRDefault="00C82702" w:rsidP="00DF32A2">
            <w:pPr>
              <w:tabs>
                <w:tab w:val="left" w:pos="5265"/>
              </w:tabs>
              <w:jc w:val="center"/>
              <w:rPr>
                <w:sz w:val="24"/>
                <w:szCs w:val="24"/>
              </w:rPr>
            </w:pPr>
            <w:r>
              <w:rPr>
                <w:sz w:val="24"/>
                <w:szCs w:val="24"/>
              </w:rPr>
              <w:t>0.0</w:t>
            </w:r>
          </w:p>
        </w:tc>
        <w:tc>
          <w:tcPr>
            <w:tcW w:w="1134" w:type="dxa"/>
          </w:tcPr>
          <w:p w:rsidR="00C82702" w:rsidRDefault="00DF32A2" w:rsidP="00DF32A2">
            <w:pPr>
              <w:tabs>
                <w:tab w:val="left" w:pos="5265"/>
              </w:tabs>
              <w:jc w:val="center"/>
              <w:rPr>
                <w:sz w:val="24"/>
                <w:szCs w:val="24"/>
              </w:rPr>
            </w:pPr>
            <w:r>
              <w:rPr>
                <w:sz w:val="24"/>
                <w:szCs w:val="24"/>
              </w:rPr>
              <w:t>0,0</w:t>
            </w:r>
          </w:p>
        </w:tc>
        <w:tc>
          <w:tcPr>
            <w:tcW w:w="1701" w:type="dxa"/>
          </w:tcPr>
          <w:p w:rsidR="00C82702" w:rsidRDefault="00C82702" w:rsidP="002A75D4">
            <w:pPr>
              <w:tabs>
                <w:tab w:val="left" w:pos="5265"/>
              </w:tabs>
              <w:jc w:val="center"/>
              <w:rPr>
                <w:sz w:val="24"/>
                <w:szCs w:val="24"/>
              </w:rPr>
            </w:pPr>
          </w:p>
        </w:tc>
      </w:tr>
      <w:tr w:rsidR="00C82702" w:rsidTr="00A52DA0">
        <w:tc>
          <w:tcPr>
            <w:tcW w:w="587" w:type="dxa"/>
            <w:vMerge w:val="restart"/>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lastRenderedPageBreak/>
              <w:t xml:space="preserve">8.  </w:t>
            </w:r>
          </w:p>
        </w:tc>
        <w:tc>
          <w:tcPr>
            <w:tcW w:w="4029" w:type="dxa"/>
          </w:tcPr>
          <w:p w:rsidR="00C82702" w:rsidRPr="00911BA5" w:rsidRDefault="00C82702" w:rsidP="00297AAF">
            <w:pPr>
              <w:widowControl w:val="0"/>
              <w:autoSpaceDE w:val="0"/>
              <w:autoSpaceDN w:val="0"/>
              <w:adjustRightInd w:val="0"/>
              <w:rPr>
                <w:sz w:val="20"/>
                <w:szCs w:val="20"/>
                <w:lang w:eastAsia="ru-RU"/>
              </w:rPr>
            </w:pPr>
            <w:r w:rsidRPr="00911BA5">
              <w:rPr>
                <w:sz w:val="20"/>
                <w:szCs w:val="20"/>
                <w:lang w:eastAsia="ru-RU"/>
              </w:rPr>
              <w:t>Среднемесячная номинальная  начисленная заработная плата    работников:</w:t>
            </w:r>
          </w:p>
        </w:tc>
        <w:tc>
          <w:tcPr>
            <w:tcW w:w="1315" w:type="dxa"/>
          </w:tcPr>
          <w:p w:rsidR="00C82702" w:rsidRPr="00911BA5" w:rsidRDefault="00C82702" w:rsidP="00EB1924">
            <w:pPr>
              <w:widowControl w:val="0"/>
              <w:autoSpaceDE w:val="0"/>
              <w:autoSpaceDN w:val="0"/>
              <w:adjustRightInd w:val="0"/>
              <w:jc w:val="center"/>
              <w:rPr>
                <w:sz w:val="20"/>
                <w:szCs w:val="20"/>
                <w:lang w:eastAsia="ru-RU"/>
              </w:rPr>
            </w:pPr>
          </w:p>
        </w:tc>
        <w:tc>
          <w:tcPr>
            <w:tcW w:w="1276" w:type="dxa"/>
          </w:tcPr>
          <w:p w:rsidR="00C82702" w:rsidRDefault="00C82702" w:rsidP="0051710C">
            <w:pPr>
              <w:tabs>
                <w:tab w:val="left" w:pos="5265"/>
              </w:tabs>
              <w:jc w:val="center"/>
              <w:rPr>
                <w:sz w:val="24"/>
                <w:szCs w:val="24"/>
              </w:rPr>
            </w:pPr>
          </w:p>
        </w:tc>
        <w:tc>
          <w:tcPr>
            <w:tcW w:w="1134" w:type="dxa"/>
          </w:tcPr>
          <w:p w:rsidR="00C82702" w:rsidRDefault="00C82702" w:rsidP="0051710C">
            <w:pPr>
              <w:tabs>
                <w:tab w:val="left" w:pos="5265"/>
              </w:tabs>
              <w:jc w:val="center"/>
              <w:rPr>
                <w:sz w:val="24"/>
                <w:szCs w:val="24"/>
              </w:rPr>
            </w:pPr>
          </w:p>
        </w:tc>
        <w:tc>
          <w:tcPr>
            <w:tcW w:w="1134" w:type="dxa"/>
          </w:tcPr>
          <w:p w:rsidR="00C82702" w:rsidRDefault="00C82702" w:rsidP="0051710C">
            <w:pPr>
              <w:tabs>
                <w:tab w:val="left" w:pos="5265"/>
              </w:tabs>
              <w:jc w:val="center"/>
              <w:rPr>
                <w:sz w:val="24"/>
                <w:szCs w:val="24"/>
              </w:rPr>
            </w:pPr>
          </w:p>
        </w:tc>
        <w:tc>
          <w:tcPr>
            <w:tcW w:w="1265" w:type="dxa"/>
          </w:tcPr>
          <w:p w:rsidR="00C82702" w:rsidRDefault="00C82702" w:rsidP="0051710C">
            <w:pPr>
              <w:tabs>
                <w:tab w:val="left" w:pos="5265"/>
              </w:tabs>
              <w:jc w:val="center"/>
              <w:rPr>
                <w:sz w:val="24"/>
                <w:szCs w:val="24"/>
              </w:rPr>
            </w:pPr>
          </w:p>
        </w:tc>
        <w:tc>
          <w:tcPr>
            <w:tcW w:w="1134" w:type="dxa"/>
          </w:tcPr>
          <w:p w:rsidR="00C82702" w:rsidRDefault="00C82702" w:rsidP="0051710C">
            <w:pPr>
              <w:tabs>
                <w:tab w:val="left" w:pos="5265"/>
              </w:tabs>
              <w:jc w:val="center"/>
              <w:rPr>
                <w:sz w:val="24"/>
                <w:szCs w:val="24"/>
              </w:rPr>
            </w:pPr>
          </w:p>
        </w:tc>
        <w:tc>
          <w:tcPr>
            <w:tcW w:w="1134" w:type="dxa"/>
          </w:tcPr>
          <w:p w:rsidR="00C82702" w:rsidRDefault="00C82702" w:rsidP="002A75D4">
            <w:pPr>
              <w:tabs>
                <w:tab w:val="left" w:pos="5265"/>
              </w:tabs>
              <w:jc w:val="center"/>
              <w:rPr>
                <w:sz w:val="24"/>
                <w:szCs w:val="24"/>
              </w:rPr>
            </w:pPr>
          </w:p>
        </w:tc>
        <w:tc>
          <w:tcPr>
            <w:tcW w:w="1134" w:type="dxa"/>
          </w:tcPr>
          <w:p w:rsidR="00C82702" w:rsidRDefault="00C82702" w:rsidP="002A75D4">
            <w:pPr>
              <w:tabs>
                <w:tab w:val="left" w:pos="5265"/>
              </w:tabs>
              <w:jc w:val="center"/>
              <w:rPr>
                <w:sz w:val="24"/>
                <w:szCs w:val="24"/>
              </w:rPr>
            </w:pPr>
          </w:p>
        </w:tc>
        <w:tc>
          <w:tcPr>
            <w:tcW w:w="1701" w:type="dxa"/>
          </w:tcPr>
          <w:p w:rsidR="00C82702" w:rsidRDefault="00C82702" w:rsidP="002A75D4">
            <w:pPr>
              <w:tabs>
                <w:tab w:val="left" w:pos="5265"/>
              </w:tabs>
              <w:jc w:val="center"/>
              <w:rPr>
                <w:sz w:val="24"/>
                <w:szCs w:val="24"/>
              </w:rPr>
            </w:pPr>
          </w:p>
        </w:tc>
      </w:tr>
      <w:tr w:rsidR="00C82702" w:rsidTr="00A52DA0">
        <w:tc>
          <w:tcPr>
            <w:tcW w:w="587" w:type="dxa"/>
            <w:vMerge/>
          </w:tcPr>
          <w:p w:rsidR="00C82702" w:rsidRPr="00911BA5" w:rsidRDefault="00C82702" w:rsidP="00EB1924">
            <w:pPr>
              <w:widowControl w:val="0"/>
              <w:autoSpaceDE w:val="0"/>
              <w:autoSpaceDN w:val="0"/>
              <w:adjustRightInd w:val="0"/>
              <w:jc w:val="left"/>
              <w:rPr>
                <w:sz w:val="20"/>
                <w:szCs w:val="20"/>
                <w:lang w:eastAsia="ru-RU"/>
              </w:rPr>
            </w:pP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 xml:space="preserve">    крупных и средних предприятий и некоммерческих организаций</w:t>
            </w:r>
          </w:p>
        </w:tc>
        <w:tc>
          <w:tcPr>
            <w:tcW w:w="1315" w:type="dxa"/>
          </w:tcPr>
          <w:p w:rsidR="00C82702" w:rsidRDefault="00C82702" w:rsidP="00EB1924">
            <w:pPr>
              <w:jc w:val="center"/>
            </w:pPr>
            <w:r w:rsidRPr="002B0E7D">
              <w:rPr>
                <w:sz w:val="20"/>
                <w:szCs w:val="20"/>
                <w:lang w:eastAsia="ru-RU"/>
              </w:rPr>
              <w:t>рублей</w:t>
            </w:r>
          </w:p>
        </w:tc>
        <w:tc>
          <w:tcPr>
            <w:tcW w:w="1276" w:type="dxa"/>
          </w:tcPr>
          <w:p w:rsidR="00C82702" w:rsidRPr="00797752" w:rsidRDefault="00C82702" w:rsidP="00EB7891">
            <w:pPr>
              <w:tabs>
                <w:tab w:val="left" w:pos="5265"/>
              </w:tabs>
              <w:jc w:val="center"/>
              <w:rPr>
                <w:sz w:val="24"/>
                <w:szCs w:val="24"/>
              </w:rPr>
            </w:pPr>
            <w:r w:rsidRPr="00797752">
              <w:rPr>
                <w:sz w:val="24"/>
                <w:szCs w:val="24"/>
              </w:rPr>
              <w:t>24050,4</w:t>
            </w:r>
          </w:p>
        </w:tc>
        <w:tc>
          <w:tcPr>
            <w:tcW w:w="1134" w:type="dxa"/>
          </w:tcPr>
          <w:p w:rsidR="00C82702" w:rsidRPr="00F01C13" w:rsidRDefault="00C82702" w:rsidP="00EB7891">
            <w:pPr>
              <w:tabs>
                <w:tab w:val="left" w:pos="5265"/>
              </w:tabs>
              <w:jc w:val="center"/>
              <w:rPr>
                <w:sz w:val="24"/>
                <w:szCs w:val="24"/>
              </w:rPr>
            </w:pPr>
            <w:r w:rsidRPr="00F01C13">
              <w:rPr>
                <w:sz w:val="24"/>
                <w:szCs w:val="24"/>
              </w:rPr>
              <w:t>24805,2</w:t>
            </w:r>
          </w:p>
        </w:tc>
        <w:tc>
          <w:tcPr>
            <w:tcW w:w="1134" w:type="dxa"/>
          </w:tcPr>
          <w:p w:rsidR="00C82702" w:rsidRPr="00AF7C52" w:rsidRDefault="00C82702" w:rsidP="00A90D5D">
            <w:pPr>
              <w:tabs>
                <w:tab w:val="left" w:pos="5265"/>
              </w:tabs>
              <w:jc w:val="center"/>
              <w:rPr>
                <w:color w:val="000000" w:themeColor="text1"/>
                <w:sz w:val="24"/>
                <w:szCs w:val="24"/>
              </w:rPr>
            </w:pPr>
            <w:r w:rsidRPr="00AF7C52">
              <w:rPr>
                <w:color w:val="000000" w:themeColor="text1"/>
                <w:sz w:val="24"/>
                <w:szCs w:val="24"/>
              </w:rPr>
              <w:t>25128,6</w:t>
            </w:r>
          </w:p>
        </w:tc>
        <w:tc>
          <w:tcPr>
            <w:tcW w:w="1265" w:type="dxa"/>
          </w:tcPr>
          <w:p w:rsidR="00C82702" w:rsidRPr="00AF7C52" w:rsidRDefault="004A3327" w:rsidP="00EB7891">
            <w:pPr>
              <w:tabs>
                <w:tab w:val="left" w:pos="5265"/>
              </w:tabs>
              <w:jc w:val="center"/>
              <w:rPr>
                <w:b/>
                <w:color w:val="000000" w:themeColor="text1"/>
                <w:sz w:val="24"/>
                <w:szCs w:val="24"/>
              </w:rPr>
            </w:pPr>
            <w:r w:rsidRPr="00AF7C52">
              <w:rPr>
                <w:b/>
                <w:color w:val="000000" w:themeColor="text1"/>
                <w:sz w:val="24"/>
                <w:szCs w:val="24"/>
              </w:rPr>
              <w:t>27506,6</w:t>
            </w:r>
          </w:p>
        </w:tc>
        <w:tc>
          <w:tcPr>
            <w:tcW w:w="1134" w:type="dxa"/>
          </w:tcPr>
          <w:p w:rsidR="00C82702" w:rsidRDefault="00C82702" w:rsidP="00EB7891">
            <w:pPr>
              <w:tabs>
                <w:tab w:val="left" w:pos="5265"/>
              </w:tabs>
              <w:jc w:val="center"/>
              <w:rPr>
                <w:sz w:val="24"/>
                <w:szCs w:val="24"/>
              </w:rPr>
            </w:pPr>
            <w:r w:rsidRPr="00797752">
              <w:rPr>
                <w:sz w:val="24"/>
                <w:szCs w:val="24"/>
              </w:rPr>
              <w:t>24050,4</w:t>
            </w:r>
          </w:p>
        </w:tc>
        <w:tc>
          <w:tcPr>
            <w:tcW w:w="1134" w:type="dxa"/>
          </w:tcPr>
          <w:p w:rsidR="00C82702" w:rsidRDefault="00C82702" w:rsidP="002A75D4">
            <w:pPr>
              <w:tabs>
                <w:tab w:val="left" w:pos="5265"/>
              </w:tabs>
              <w:jc w:val="center"/>
              <w:rPr>
                <w:sz w:val="24"/>
                <w:szCs w:val="24"/>
              </w:rPr>
            </w:pPr>
            <w:r w:rsidRPr="00797752">
              <w:rPr>
                <w:sz w:val="24"/>
                <w:szCs w:val="24"/>
              </w:rPr>
              <w:t>24050,4</w:t>
            </w:r>
          </w:p>
        </w:tc>
        <w:tc>
          <w:tcPr>
            <w:tcW w:w="1134" w:type="dxa"/>
          </w:tcPr>
          <w:p w:rsidR="00C82702" w:rsidRDefault="00C82702" w:rsidP="002A75D4">
            <w:pPr>
              <w:tabs>
                <w:tab w:val="left" w:pos="5265"/>
              </w:tabs>
              <w:jc w:val="center"/>
              <w:rPr>
                <w:sz w:val="24"/>
                <w:szCs w:val="24"/>
              </w:rPr>
            </w:pPr>
          </w:p>
        </w:tc>
        <w:tc>
          <w:tcPr>
            <w:tcW w:w="1701" w:type="dxa"/>
          </w:tcPr>
          <w:p w:rsidR="00C82702" w:rsidRDefault="00C82702" w:rsidP="002A75D4">
            <w:pPr>
              <w:tabs>
                <w:tab w:val="left" w:pos="5265"/>
              </w:tabs>
              <w:jc w:val="center"/>
              <w:rPr>
                <w:sz w:val="24"/>
                <w:szCs w:val="24"/>
              </w:rPr>
            </w:pPr>
          </w:p>
        </w:tc>
      </w:tr>
      <w:tr w:rsidR="00C82702" w:rsidTr="00A52DA0">
        <w:tc>
          <w:tcPr>
            <w:tcW w:w="587" w:type="dxa"/>
            <w:vMerge/>
          </w:tcPr>
          <w:p w:rsidR="00C82702" w:rsidRPr="00911BA5" w:rsidRDefault="00C82702" w:rsidP="00EB1924">
            <w:pPr>
              <w:widowControl w:val="0"/>
              <w:autoSpaceDE w:val="0"/>
              <w:autoSpaceDN w:val="0"/>
              <w:adjustRightInd w:val="0"/>
              <w:jc w:val="left"/>
              <w:rPr>
                <w:sz w:val="20"/>
                <w:szCs w:val="20"/>
                <w:lang w:eastAsia="ru-RU"/>
              </w:rPr>
            </w:pP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муниципальных дошкольных образовательных учреждений</w:t>
            </w:r>
          </w:p>
        </w:tc>
        <w:tc>
          <w:tcPr>
            <w:tcW w:w="1315" w:type="dxa"/>
          </w:tcPr>
          <w:p w:rsidR="00C82702" w:rsidRDefault="00C82702" w:rsidP="00EB1924">
            <w:pPr>
              <w:jc w:val="center"/>
            </w:pPr>
            <w:r w:rsidRPr="002B0E7D">
              <w:rPr>
                <w:sz w:val="20"/>
                <w:szCs w:val="20"/>
                <w:lang w:eastAsia="ru-RU"/>
              </w:rPr>
              <w:t>рублей</w:t>
            </w:r>
          </w:p>
        </w:tc>
        <w:tc>
          <w:tcPr>
            <w:tcW w:w="1276" w:type="dxa"/>
          </w:tcPr>
          <w:p w:rsidR="00C82702" w:rsidRPr="00797752" w:rsidRDefault="00C82702" w:rsidP="00EB7891">
            <w:pPr>
              <w:tabs>
                <w:tab w:val="left" w:pos="5265"/>
              </w:tabs>
              <w:jc w:val="center"/>
              <w:rPr>
                <w:sz w:val="24"/>
                <w:szCs w:val="24"/>
              </w:rPr>
            </w:pPr>
            <w:r>
              <w:rPr>
                <w:sz w:val="24"/>
                <w:szCs w:val="24"/>
              </w:rPr>
              <w:t>17303,3</w:t>
            </w:r>
          </w:p>
        </w:tc>
        <w:tc>
          <w:tcPr>
            <w:tcW w:w="1134" w:type="dxa"/>
          </w:tcPr>
          <w:p w:rsidR="00C82702" w:rsidRPr="00F01C13" w:rsidRDefault="00C82702" w:rsidP="00EB7891">
            <w:pPr>
              <w:tabs>
                <w:tab w:val="left" w:pos="5265"/>
              </w:tabs>
              <w:jc w:val="center"/>
              <w:rPr>
                <w:sz w:val="24"/>
                <w:szCs w:val="24"/>
              </w:rPr>
            </w:pPr>
            <w:r w:rsidRPr="00F01C13">
              <w:rPr>
                <w:sz w:val="24"/>
                <w:szCs w:val="24"/>
              </w:rPr>
              <w:t>17629,7</w:t>
            </w:r>
          </w:p>
        </w:tc>
        <w:tc>
          <w:tcPr>
            <w:tcW w:w="1134" w:type="dxa"/>
          </w:tcPr>
          <w:p w:rsidR="00C82702" w:rsidRPr="000F5301" w:rsidRDefault="00C82702" w:rsidP="00CB0727">
            <w:pPr>
              <w:tabs>
                <w:tab w:val="left" w:pos="5265"/>
              </w:tabs>
              <w:jc w:val="center"/>
              <w:rPr>
                <w:sz w:val="24"/>
                <w:szCs w:val="24"/>
              </w:rPr>
            </w:pPr>
            <w:r w:rsidRPr="000F5301">
              <w:rPr>
                <w:sz w:val="24"/>
                <w:szCs w:val="24"/>
              </w:rPr>
              <w:t>17567,9</w:t>
            </w:r>
          </w:p>
        </w:tc>
        <w:tc>
          <w:tcPr>
            <w:tcW w:w="1265" w:type="dxa"/>
          </w:tcPr>
          <w:p w:rsidR="00C82702" w:rsidRPr="000F5301" w:rsidRDefault="00B24F1A" w:rsidP="00EB7891">
            <w:pPr>
              <w:tabs>
                <w:tab w:val="left" w:pos="5265"/>
              </w:tabs>
              <w:jc w:val="center"/>
              <w:rPr>
                <w:b/>
                <w:sz w:val="24"/>
                <w:szCs w:val="24"/>
              </w:rPr>
            </w:pPr>
            <w:r>
              <w:rPr>
                <w:b/>
                <w:sz w:val="24"/>
                <w:szCs w:val="24"/>
              </w:rPr>
              <w:t>20650,4</w:t>
            </w:r>
          </w:p>
        </w:tc>
        <w:tc>
          <w:tcPr>
            <w:tcW w:w="1134" w:type="dxa"/>
          </w:tcPr>
          <w:p w:rsidR="00C82702" w:rsidRDefault="00F17294" w:rsidP="00EB7891">
            <w:pPr>
              <w:tabs>
                <w:tab w:val="left" w:pos="5265"/>
              </w:tabs>
              <w:jc w:val="center"/>
              <w:rPr>
                <w:sz w:val="24"/>
                <w:szCs w:val="24"/>
              </w:rPr>
            </w:pPr>
            <w:r>
              <w:rPr>
                <w:sz w:val="24"/>
                <w:szCs w:val="24"/>
              </w:rPr>
              <w:t>21020,0</w:t>
            </w:r>
          </w:p>
        </w:tc>
        <w:tc>
          <w:tcPr>
            <w:tcW w:w="1134" w:type="dxa"/>
          </w:tcPr>
          <w:p w:rsidR="00C82702" w:rsidRDefault="00F17294" w:rsidP="002A75D4">
            <w:pPr>
              <w:tabs>
                <w:tab w:val="left" w:pos="5265"/>
              </w:tabs>
              <w:jc w:val="center"/>
              <w:rPr>
                <w:sz w:val="24"/>
                <w:szCs w:val="24"/>
              </w:rPr>
            </w:pPr>
            <w:r>
              <w:rPr>
                <w:sz w:val="24"/>
                <w:szCs w:val="24"/>
              </w:rPr>
              <w:t>21020,0</w:t>
            </w:r>
          </w:p>
        </w:tc>
        <w:tc>
          <w:tcPr>
            <w:tcW w:w="1134" w:type="dxa"/>
          </w:tcPr>
          <w:p w:rsidR="00C82702" w:rsidRDefault="00F17294" w:rsidP="002A75D4">
            <w:pPr>
              <w:tabs>
                <w:tab w:val="left" w:pos="5265"/>
              </w:tabs>
              <w:jc w:val="center"/>
              <w:rPr>
                <w:sz w:val="24"/>
                <w:szCs w:val="24"/>
              </w:rPr>
            </w:pPr>
            <w:r>
              <w:rPr>
                <w:sz w:val="24"/>
                <w:szCs w:val="24"/>
              </w:rPr>
              <w:t>21020,0</w:t>
            </w:r>
          </w:p>
        </w:tc>
        <w:tc>
          <w:tcPr>
            <w:tcW w:w="1701" w:type="dxa"/>
          </w:tcPr>
          <w:p w:rsidR="00C82702" w:rsidRPr="00E5308D" w:rsidRDefault="00E5308D" w:rsidP="002A75D4">
            <w:pPr>
              <w:tabs>
                <w:tab w:val="left" w:pos="5265"/>
              </w:tabs>
              <w:jc w:val="center"/>
              <w:rPr>
                <w:sz w:val="20"/>
                <w:szCs w:val="20"/>
              </w:rPr>
            </w:pPr>
            <w:r w:rsidRPr="00E5308D">
              <w:rPr>
                <w:sz w:val="20"/>
                <w:szCs w:val="20"/>
              </w:rPr>
              <w:t xml:space="preserve">По данным </w:t>
            </w:r>
            <w:proofErr w:type="spellStart"/>
            <w:r w:rsidRPr="00E5308D">
              <w:rPr>
                <w:sz w:val="20"/>
                <w:szCs w:val="20"/>
              </w:rPr>
              <w:t>Осетиястат</w:t>
            </w:r>
            <w:proofErr w:type="spellEnd"/>
          </w:p>
        </w:tc>
      </w:tr>
      <w:tr w:rsidR="00C82702" w:rsidTr="00A52DA0">
        <w:tc>
          <w:tcPr>
            <w:tcW w:w="587" w:type="dxa"/>
            <w:vMerge/>
          </w:tcPr>
          <w:p w:rsidR="00C82702" w:rsidRPr="00911BA5" w:rsidRDefault="00C82702" w:rsidP="00EB1924">
            <w:pPr>
              <w:widowControl w:val="0"/>
              <w:autoSpaceDE w:val="0"/>
              <w:autoSpaceDN w:val="0"/>
              <w:adjustRightInd w:val="0"/>
              <w:jc w:val="left"/>
              <w:rPr>
                <w:sz w:val="20"/>
                <w:szCs w:val="20"/>
                <w:lang w:eastAsia="ru-RU"/>
              </w:rPr>
            </w:pP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муниципальных общеобразовательных  учреждений</w:t>
            </w:r>
          </w:p>
        </w:tc>
        <w:tc>
          <w:tcPr>
            <w:tcW w:w="1315" w:type="dxa"/>
          </w:tcPr>
          <w:p w:rsidR="00C82702" w:rsidRDefault="00C82702" w:rsidP="00EB1924">
            <w:pPr>
              <w:jc w:val="center"/>
            </w:pPr>
            <w:r w:rsidRPr="002B0E7D">
              <w:rPr>
                <w:sz w:val="20"/>
                <w:szCs w:val="20"/>
                <w:lang w:eastAsia="ru-RU"/>
              </w:rPr>
              <w:t>рублей</w:t>
            </w:r>
          </w:p>
        </w:tc>
        <w:tc>
          <w:tcPr>
            <w:tcW w:w="1276" w:type="dxa"/>
          </w:tcPr>
          <w:p w:rsidR="00C82702" w:rsidRPr="00797752" w:rsidRDefault="00C82702" w:rsidP="00EB7891">
            <w:pPr>
              <w:tabs>
                <w:tab w:val="left" w:pos="5265"/>
              </w:tabs>
              <w:jc w:val="center"/>
              <w:rPr>
                <w:sz w:val="24"/>
                <w:szCs w:val="24"/>
              </w:rPr>
            </w:pPr>
            <w:r>
              <w:rPr>
                <w:sz w:val="24"/>
                <w:szCs w:val="24"/>
              </w:rPr>
              <w:t>22940,9</w:t>
            </w:r>
          </w:p>
        </w:tc>
        <w:tc>
          <w:tcPr>
            <w:tcW w:w="1134" w:type="dxa"/>
          </w:tcPr>
          <w:p w:rsidR="00C82702" w:rsidRPr="00F01C13" w:rsidRDefault="00C82702" w:rsidP="00EB7891">
            <w:pPr>
              <w:tabs>
                <w:tab w:val="left" w:pos="5265"/>
              </w:tabs>
              <w:jc w:val="center"/>
              <w:rPr>
                <w:sz w:val="24"/>
                <w:szCs w:val="24"/>
              </w:rPr>
            </w:pPr>
            <w:r w:rsidRPr="00F01C13">
              <w:rPr>
                <w:sz w:val="24"/>
                <w:szCs w:val="24"/>
              </w:rPr>
              <w:t>23308,4</w:t>
            </w:r>
          </w:p>
        </w:tc>
        <w:tc>
          <w:tcPr>
            <w:tcW w:w="1134" w:type="dxa"/>
          </w:tcPr>
          <w:p w:rsidR="00C82702" w:rsidRPr="000F5301" w:rsidRDefault="00C82702" w:rsidP="00CB0727">
            <w:pPr>
              <w:tabs>
                <w:tab w:val="left" w:pos="5265"/>
              </w:tabs>
              <w:jc w:val="center"/>
              <w:rPr>
                <w:sz w:val="24"/>
                <w:szCs w:val="24"/>
              </w:rPr>
            </w:pPr>
            <w:r w:rsidRPr="000F5301">
              <w:rPr>
                <w:sz w:val="24"/>
                <w:szCs w:val="24"/>
              </w:rPr>
              <w:t>25759,2</w:t>
            </w:r>
          </w:p>
        </w:tc>
        <w:tc>
          <w:tcPr>
            <w:tcW w:w="1265" w:type="dxa"/>
          </w:tcPr>
          <w:p w:rsidR="00C82702" w:rsidRPr="000F5301" w:rsidRDefault="00B24F1A" w:rsidP="00EB7891">
            <w:pPr>
              <w:tabs>
                <w:tab w:val="left" w:pos="5265"/>
              </w:tabs>
              <w:jc w:val="center"/>
              <w:rPr>
                <w:b/>
                <w:sz w:val="24"/>
                <w:szCs w:val="24"/>
              </w:rPr>
            </w:pPr>
            <w:r>
              <w:rPr>
                <w:b/>
                <w:sz w:val="24"/>
                <w:szCs w:val="24"/>
              </w:rPr>
              <w:t>27981,3</w:t>
            </w:r>
          </w:p>
        </w:tc>
        <w:tc>
          <w:tcPr>
            <w:tcW w:w="1134" w:type="dxa"/>
          </w:tcPr>
          <w:p w:rsidR="00C82702" w:rsidRDefault="00F17294" w:rsidP="00EB7891">
            <w:pPr>
              <w:tabs>
                <w:tab w:val="left" w:pos="5265"/>
              </w:tabs>
              <w:jc w:val="center"/>
              <w:rPr>
                <w:sz w:val="24"/>
                <w:szCs w:val="24"/>
              </w:rPr>
            </w:pPr>
            <w:r>
              <w:rPr>
                <w:sz w:val="24"/>
                <w:szCs w:val="24"/>
              </w:rPr>
              <w:t>26508,0</w:t>
            </w:r>
          </w:p>
        </w:tc>
        <w:tc>
          <w:tcPr>
            <w:tcW w:w="1134" w:type="dxa"/>
          </w:tcPr>
          <w:p w:rsidR="00C82702" w:rsidRDefault="00F17294" w:rsidP="002A75D4">
            <w:pPr>
              <w:tabs>
                <w:tab w:val="left" w:pos="5265"/>
              </w:tabs>
              <w:jc w:val="center"/>
              <w:rPr>
                <w:sz w:val="24"/>
                <w:szCs w:val="24"/>
              </w:rPr>
            </w:pPr>
            <w:r>
              <w:rPr>
                <w:sz w:val="24"/>
                <w:szCs w:val="24"/>
              </w:rPr>
              <w:t>26508,0</w:t>
            </w:r>
          </w:p>
        </w:tc>
        <w:tc>
          <w:tcPr>
            <w:tcW w:w="1134" w:type="dxa"/>
          </w:tcPr>
          <w:p w:rsidR="00C82702" w:rsidRDefault="00F17294" w:rsidP="002A75D4">
            <w:pPr>
              <w:tabs>
                <w:tab w:val="left" w:pos="5265"/>
              </w:tabs>
              <w:jc w:val="center"/>
              <w:rPr>
                <w:sz w:val="24"/>
                <w:szCs w:val="24"/>
              </w:rPr>
            </w:pPr>
            <w:r>
              <w:rPr>
                <w:sz w:val="24"/>
                <w:szCs w:val="24"/>
              </w:rPr>
              <w:t>26508,0</w:t>
            </w:r>
          </w:p>
        </w:tc>
        <w:tc>
          <w:tcPr>
            <w:tcW w:w="1701" w:type="dxa"/>
          </w:tcPr>
          <w:p w:rsidR="00C82702" w:rsidRDefault="00C82702" w:rsidP="002A75D4">
            <w:pPr>
              <w:tabs>
                <w:tab w:val="left" w:pos="5265"/>
              </w:tabs>
              <w:jc w:val="center"/>
              <w:rPr>
                <w:sz w:val="24"/>
                <w:szCs w:val="24"/>
              </w:rPr>
            </w:pPr>
          </w:p>
        </w:tc>
      </w:tr>
      <w:tr w:rsidR="00C82702" w:rsidTr="00A52DA0">
        <w:tc>
          <w:tcPr>
            <w:tcW w:w="587" w:type="dxa"/>
            <w:vMerge/>
          </w:tcPr>
          <w:p w:rsidR="00C82702" w:rsidRPr="00911BA5" w:rsidRDefault="00C82702" w:rsidP="00EB1924">
            <w:pPr>
              <w:widowControl w:val="0"/>
              <w:autoSpaceDE w:val="0"/>
              <w:autoSpaceDN w:val="0"/>
              <w:adjustRightInd w:val="0"/>
              <w:jc w:val="left"/>
              <w:rPr>
                <w:sz w:val="20"/>
                <w:szCs w:val="20"/>
                <w:lang w:eastAsia="ru-RU"/>
              </w:rPr>
            </w:pP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учителей муниципальных общеобразовательных учреждений</w:t>
            </w:r>
          </w:p>
        </w:tc>
        <w:tc>
          <w:tcPr>
            <w:tcW w:w="1315" w:type="dxa"/>
          </w:tcPr>
          <w:p w:rsidR="00C82702" w:rsidRDefault="00C82702" w:rsidP="00EB1924">
            <w:pPr>
              <w:jc w:val="center"/>
            </w:pPr>
            <w:r w:rsidRPr="002B0E7D">
              <w:rPr>
                <w:sz w:val="20"/>
                <w:szCs w:val="20"/>
                <w:lang w:eastAsia="ru-RU"/>
              </w:rPr>
              <w:t>рублей</w:t>
            </w:r>
          </w:p>
        </w:tc>
        <w:tc>
          <w:tcPr>
            <w:tcW w:w="1276" w:type="dxa"/>
          </w:tcPr>
          <w:p w:rsidR="00C82702" w:rsidRPr="00797752" w:rsidRDefault="00C82702" w:rsidP="00EB7891">
            <w:pPr>
              <w:tabs>
                <w:tab w:val="left" w:pos="5265"/>
              </w:tabs>
              <w:jc w:val="center"/>
              <w:rPr>
                <w:sz w:val="24"/>
                <w:szCs w:val="24"/>
              </w:rPr>
            </w:pPr>
            <w:r w:rsidRPr="00797752">
              <w:rPr>
                <w:sz w:val="24"/>
                <w:szCs w:val="24"/>
              </w:rPr>
              <w:t>23037</w:t>
            </w:r>
            <w:r>
              <w:rPr>
                <w:sz w:val="24"/>
                <w:szCs w:val="24"/>
              </w:rPr>
              <w:t>,0</w:t>
            </w:r>
          </w:p>
        </w:tc>
        <w:tc>
          <w:tcPr>
            <w:tcW w:w="1134" w:type="dxa"/>
          </w:tcPr>
          <w:p w:rsidR="00C82702" w:rsidRDefault="00C82702" w:rsidP="00EB7891">
            <w:pPr>
              <w:tabs>
                <w:tab w:val="left" w:pos="5265"/>
              </w:tabs>
              <w:jc w:val="center"/>
              <w:rPr>
                <w:sz w:val="24"/>
                <w:szCs w:val="24"/>
              </w:rPr>
            </w:pPr>
            <w:r>
              <w:rPr>
                <w:sz w:val="24"/>
                <w:szCs w:val="24"/>
              </w:rPr>
              <w:t>23031,0</w:t>
            </w:r>
          </w:p>
        </w:tc>
        <w:tc>
          <w:tcPr>
            <w:tcW w:w="1134" w:type="dxa"/>
          </w:tcPr>
          <w:p w:rsidR="00C82702" w:rsidRPr="000F5301" w:rsidRDefault="00C82702" w:rsidP="00EB7891">
            <w:pPr>
              <w:tabs>
                <w:tab w:val="left" w:pos="5265"/>
              </w:tabs>
              <w:jc w:val="center"/>
              <w:rPr>
                <w:sz w:val="24"/>
                <w:szCs w:val="24"/>
              </w:rPr>
            </w:pPr>
            <w:r w:rsidRPr="000F5301">
              <w:rPr>
                <w:sz w:val="24"/>
                <w:szCs w:val="24"/>
              </w:rPr>
              <w:t>23031,0</w:t>
            </w:r>
          </w:p>
        </w:tc>
        <w:tc>
          <w:tcPr>
            <w:tcW w:w="1265" w:type="dxa"/>
          </w:tcPr>
          <w:p w:rsidR="00C82702" w:rsidRPr="000F5301" w:rsidRDefault="00F17294" w:rsidP="00EB7891">
            <w:pPr>
              <w:tabs>
                <w:tab w:val="left" w:pos="5265"/>
              </w:tabs>
              <w:jc w:val="center"/>
              <w:rPr>
                <w:b/>
                <w:sz w:val="24"/>
                <w:szCs w:val="24"/>
              </w:rPr>
            </w:pPr>
            <w:r w:rsidRPr="000F5301">
              <w:rPr>
                <w:b/>
                <w:sz w:val="24"/>
                <w:szCs w:val="24"/>
              </w:rPr>
              <w:t>29536,3</w:t>
            </w:r>
          </w:p>
        </w:tc>
        <w:tc>
          <w:tcPr>
            <w:tcW w:w="1134" w:type="dxa"/>
          </w:tcPr>
          <w:p w:rsidR="00C82702" w:rsidRDefault="00F17294" w:rsidP="00EB7891">
            <w:pPr>
              <w:tabs>
                <w:tab w:val="left" w:pos="5265"/>
              </w:tabs>
              <w:jc w:val="center"/>
              <w:rPr>
                <w:sz w:val="24"/>
                <w:szCs w:val="24"/>
              </w:rPr>
            </w:pPr>
            <w:r w:rsidRPr="00F17294">
              <w:rPr>
                <w:sz w:val="24"/>
                <w:szCs w:val="24"/>
              </w:rPr>
              <w:t>29536,3</w:t>
            </w:r>
          </w:p>
        </w:tc>
        <w:tc>
          <w:tcPr>
            <w:tcW w:w="1134" w:type="dxa"/>
          </w:tcPr>
          <w:p w:rsidR="00C82702" w:rsidRDefault="00F17294" w:rsidP="002A75D4">
            <w:pPr>
              <w:tabs>
                <w:tab w:val="left" w:pos="5265"/>
              </w:tabs>
              <w:jc w:val="center"/>
              <w:rPr>
                <w:sz w:val="24"/>
                <w:szCs w:val="24"/>
              </w:rPr>
            </w:pPr>
            <w:r w:rsidRPr="00F17294">
              <w:rPr>
                <w:sz w:val="24"/>
                <w:szCs w:val="24"/>
              </w:rPr>
              <w:t>29536,3</w:t>
            </w:r>
          </w:p>
        </w:tc>
        <w:tc>
          <w:tcPr>
            <w:tcW w:w="1134" w:type="dxa"/>
          </w:tcPr>
          <w:p w:rsidR="00C82702" w:rsidRDefault="00F17294" w:rsidP="002A75D4">
            <w:pPr>
              <w:tabs>
                <w:tab w:val="left" w:pos="5265"/>
              </w:tabs>
              <w:jc w:val="center"/>
              <w:rPr>
                <w:sz w:val="24"/>
                <w:szCs w:val="24"/>
              </w:rPr>
            </w:pPr>
            <w:r w:rsidRPr="00F17294">
              <w:rPr>
                <w:sz w:val="24"/>
                <w:szCs w:val="24"/>
              </w:rPr>
              <w:t>29536,3</w:t>
            </w:r>
          </w:p>
        </w:tc>
        <w:tc>
          <w:tcPr>
            <w:tcW w:w="1701" w:type="dxa"/>
          </w:tcPr>
          <w:p w:rsidR="00C82702" w:rsidRDefault="00C82702" w:rsidP="002A75D4">
            <w:pPr>
              <w:tabs>
                <w:tab w:val="left" w:pos="5265"/>
              </w:tabs>
              <w:jc w:val="center"/>
              <w:rPr>
                <w:sz w:val="24"/>
                <w:szCs w:val="24"/>
              </w:rPr>
            </w:pPr>
          </w:p>
        </w:tc>
      </w:tr>
      <w:tr w:rsidR="00C82702" w:rsidTr="00A52DA0">
        <w:tc>
          <w:tcPr>
            <w:tcW w:w="587" w:type="dxa"/>
            <w:vMerge/>
          </w:tcPr>
          <w:p w:rsidR="00C82702" w:rsidRPr="00911BA5" w:rsidRDefault="00C82702" w:rsidP="00EB1924">
            <w:pPr>
              <w:widowControl w:val="0"/>
              <w:autoSpaceDE w:val="0"/>
              <w:autoSpaceDN w:val="0"/>
              <w:adjustRightInd w:val="0"/>
              <w:jc w:val="left"/>
              <w:rPr>
                <w:sz w:val="20"/>
                <w:szCs w:val="20"/>
                <w:lang w:eastAsia="ru-RU"/>
              </w:rPr>
            </w:pP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муниципальных учреждений культуры и искусства</w:t>
            </w:r>
          </w:p>
        </w:tc>
        <w:tc>
          <w:tcPr>
            <w:tcW w:w="1315" w:type="dxa"/>
          </w:tcPr>
          <w:p w:rsidR="00C82702" w:rsidRDefault="00C82702" w:rsidP="00EB1924">
            <w:pPr>
              <w:jc w:val="center"/>
            </w:pPr>
            <w:r w:rsidRPr="002B0E7D">
              <w:rPr>
                <w:sz w:val="20"/>
                <w:szCs w:val="20"/>
                <w:lang w:eastAsia="ru-RU"/>
              </w:rPr>
              <w:t>рублей</w:t>
            </w:r>
          </w:p>
        </w:tc>
        <w:tc>
          <w:tcPr>
            <w:tcW w:w="1276" w:type="dxa"/>
          </w:tcPr>
          <w:p w:rsidR="00C82702" w:rsidRPr="00797752" w:rsidRDefault="00C82702" w:rsidP="00EB7891">
            <w:pPr>
              <w:tabs>
                <w:tab w:val="left" w:pos="5265"/>
              </w:tabs>
              <w:jc w:val="center"/>
              <w:rPr>
                <w:sz w:val="24"/>
                <w:szCs w:val="24"/>
              </w:rPr>
            </w:pPr>
            <w:r>
              <w:rPr>
                <w:sz w:val="24"/>
                <w:szCs w:val="24"/>
              </w:rPr>
              <w:t>19649,5</w:t>
            </w:r>
          </w:p>
        </w:tc>
        <w:tc>
          <w:tcPr>
            <w:tcW w:w="1134" w:type="dxa"/>
          </w:tcPr>
          <w:p w:rsidR="00C82702" w:rsidRDefault="00C82702" w:rsidP="00EB7891">
            <w:pPr>
              <w:tabs>
                <w:tab w:val="left" w:pos="5265"/>
              </w:tabs>
              <w:jc w:val="center"/>
              <w:rPr>
                <w:sz w:val="24"/>
                <w:szCs w:val="24"/>
              </w:rPr>
            </w:pPr>
            <w:r>
              <w:rPr>
                <w:sz w:val="24"/>
                <w:szCs w:val="24"/>
              </w:rPr>
              <w:t>20516,2</w:t>
            </w:r>
          </w:p>
          <w:p w:rsidR="00C82702" w:rsidRPr="00C37210" w:rsidRDefault="00C82702" w:rsidP="00EB7891">
            <w:pPr>
              <w:tabs>
                <w:tab w:val="left" w:pos="5265"/>
              </w:tabs>
              <w:jc w:val="center"/>
              <w:rPr>
                <w:i/>
                <w:sz w:val="24"/>
                <w:szCs w:val="24"/>
              </w:rPr>
            </w:pPr>
          </w:p>
        </w:tc>
        <w:tc>
          <w:tcPr>
            <w:tcW w:w="1134" w:type="dxa"/>
          </w:tcPr>
          <w:p w:rsidR="00C82702" w:rsidRPr="000F5301" w:rsidRDefault="00C82702" w:rsidP="00CB0727">
            <w:pPr>
              <w:tabs>
                <w:tab w:val="left" w:pos="5265"/>
              </w:tabs>
              <w:jc w:val="center"/>
              <w:rPr>
                <w:sz w:val="24"/>
                <w:szCs w:val="24"/>
              </w:rPr>
            </w:pPr>
            <w:r w:rsidRPr="000F5301">
              <w:rPr>
                <w:sz w:val="24"/>
                <w:szCs w:val="24"/>
              </w:rPr>
              <w:t>20782,7</w:t>
            </w:r>
          </w:p>
        </w:tc>
        <w:tc>
          <w:tcPr>
            <w:tcW w:w="1265" w:type="dxa"/>
          </w:tcPr>
          <w:p w:rsidR="00C82702" w:rsidRPr="000F5301" w:rsidRDefault="00E5308D" w:rsidP="00EB7891">
            <w:pPr>
              <w:tabs>
                <w:tab w:val="left" w:pos="5265"/>
              </w:tabs>
              <w:jc w:val="center"/>
              <w:rPr>
                <w:b/>
                <w:sz w:val="24"/>
                <w:szCs w:val="24"/>
              </w:rPr>
            </w:pPr>
            <w:r>
              <w:rPr>
                <w:b/>
                <w:sz w:val="24"/>
                <w:szCs w:val="24"/>
              </w:rPr>
              <w:t>23099,0</w:t>
            </w:r>
          </w:p>
        </w:tc>
        <w:tc>
          <w:tcPr>
            <w:tcW w:w="1134" w:type="dxa"/>
          </w:tcPr>
          <w:p w:rsidR="00C82702" w:rsidRDefault="00C82702" w:rsidP="00EB7891">
            <w:pPr>
              <w:tabs>
                <w:tab w:val="left" w:pos="5265"/>
              </w:tabs>
              <w:jc w:val="center"/>
              <w:rPr>
                <w:sz w:val="24"/>
                <w:szCs w:val="24"/>
              </w:rPr>
            </w:pPr>
            <w:r>
              <w:rPr>
                <w:sz w:val="24"/>
                <w:szCs w:val="24"/>
              </w:rPr>
              <w:t>23050,0</w:t>
            </w:r>
          </w:p>
        </w:tc>
        <w:tc>
          <w:tcPr>
            <w:tcW w:w="1134" w:type="dxa"/>
          </w:tcPr>
          <w:p w:rsidR="00C82702" w:rsidRDefault="00C82702" w:rsidP="002A75D4">
            <w:pPr>
              <w:tabs>
                <w:tab w:val="left" w:pos="5265"/>
              </w:tabs>
              <w:jc w:val="center"/>
              <w:rPr>
                <w:sz w:val="24"/>
                <w:szCs w:val="24"/>
              </w:rPr>
            </w:pPr>
            <w:r>
              <w:rPr>
                <w:sz w:val="24"/>
                <w:szCs w:val="24"/>
              </w:rPr>
              <w:t>23050,0</w:t>
            </w:r>
          </w:p>
        </w:tc>
        <w:tc>
          <w:tcPr>
            <w:tcW w:w="1134" w:type="dxa"/>
          </w:tcPr>
          <w:p w:rsidR="00C82702" w:rsidRDefault="00C82702" w:rsidP="002A75D4">
            <w:pPr>
              <w:tabs>
                <w:tab w:val="left" w:pos="5265"/>
              </w:tabs>
              <w:jc w:val="center"/>
              <w:rPr>
                <w:sz w:val="24"/>
                <w:szCs w:val="24"/>
              </w:rPr>
            </w:pPr>
          </w:p>
        </w:tc>
        <w:tc>
          <w:tcPr>
            <w:tcW w:w="1701" w:type="dxa"/>
          </w:tcPr>
          <w:p w:rsidR="00C82702" w:rsidRDefault="00C82702" w:rsidP="002A75D4">
            <w:pPr>
              <w:tabs>
                <w:tab w:val="left" w:pos="5265"/>
              </w:tabs>
              <w:jc w:val="center"/>
              <w:rPr>
                <w:sz w:val="24"/>
                <w:szCs w:val="24"/>
              </w:rPr>
            </w:pPr>
          </w:p>
        </w:tc>
      </w:tr>
      <w:tr w:rsidR="00C82702" w:rsidTr="00A52DA0">
        <w:tc>
          <w:tcPr>
            <w:tcW w:w="587" w:type="dxa"/>
            <w:vMerge/>
          </w:tcPr>
          <w:p w:rsidR="00C82702" w:rsidRPr="00911BA5" w:rsidRDefault="00C82702" w:rsidP="00EB1924">
            <w:pPr>
              <w:widowControl w:val="0"/>
              <w:autoSpaceDE w:val="0"/>
              <w:autoSpaceDN w:val="0"/>
              <w:adjustRightInd w:val="0"/>
              <w:jc w:val="left"/>
              <w:rPr>
                <w:sz w:val="20"/>
                <w:szCs w:val="20"/>
                <w:lang w:eastAsia="ru-RU"/>
              </w:rPr>
            </w:pP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муниципальных учреждений  физической культуры и спорта</w:t>
            </w:r>
          </w:p>
        </w:tc>
        <w:tc>
          <w:tcPr>
            <w:tcW w:w="1315" w:type="dxa"/>
          </w:tcPr>
          <w:p w:rsidR="00C82702" w:rsidRDefault="00C82702" w:rsidP="00EB1924">
            <w:pPr>
              <w:jc w:val="center"/>
            </w:pPr>
            <w:r w:rsidRPr="002B0E7D">
              <w:rPr>
                <w:sz w:val="20"/>
                <w:szCs w:val="20"/>
                <w:lang w:eastAsia="ru-RU"/>
              </w:rPr>
              <w:t>рублей</w:t>
            </w:r>
          </w:p>
        </w:tc>
        <w:tc>
          <w:tcPr>
            <w:tcW w:w="1276" w:type="dxa"/>
          </w:tcPr>
          <w:p w:rsidR="00C82702" w:rsidRDefault="00C82702" w:rsidP="00EB7891">
            <w:pPr>
              <w:tabs>
                <w:tab w:val="left" w:pos="5265"/>
              </w:tabs>
              <w:jc w:val="center"/>
              <w:rPr>
                <w:sz w:val="24"/>
                <w:szCs w:val="24"/>
              </w:rPr>
            </w:pPr>
            <w:r>
              <w:rPr>
                <w:sz w:val="24"/>
                <w:szCs w:val="24"/>
              </w:rPr>
              <w:t>21000,0</w:t>
            </w:r>
          </w:p>
        </w:tc>
        <w:tc>
          <w:tcPr>
            <w:tcW w:w="1134" w:type="dxa"/>
          </w:tcPr>
          <w:p w:rsidR="00C82702" w:rsidRDefault="00C82702" w:rsidP="00EB7891">
            <w:pPr>
              <w:tabs>
                <w:tab w:val="left" w:pos="5265"/>
              </w:tabs>
              <w:jc w:val="center"/>
              <w:rPr>
                <w:sz w:val="24"/>
                <w:szCs w:val="24"/>
              </w:rPr>
            </w:pPr>
            <w:r>
              <w:rPr>
                <w:sz w:val="24"/>
                <w:szCs w:val="24"/>
              </w:rPr>
              <w:t>21200,0</w:t>
            </w:r>
          </w:p>
        </w:tc>
        <w:tc>
          <w:tcPr>
            <w:tcW w:w="1134" w:type="dxa"/>
          </w:tcPr>
          <w:p w:rsidR="00C82702" w:rsidRPr="000F5301" w:rsidRDefault="00C82702" w:rsidP="00FB28A9">
            <w:pPr>
              <w:tabs>
                <w:tab w:val="left" w:pos="5265"/>
              </w:tabs>
              <w:jc w:val="center"/>
              <w:rPr>
                <w:sz w:val="24"/>
                <w:szCs w:val="24"/>
              </w:rPr>
            </w:pPr>
            <w:r w:rsidRPr="000F5301">
              <w:rPr>
                <w:sz w:val="24"/>
                <w:szCs w:val="24"/>
              </w:rPr>
              <w:t>21300,0</w:t>
            </w:r>
          </w:p>
        </w:tc>
        <w:tc>
          <w:tcPr>
            <w:tcW w:w="1265" w:type="dxa"/>
          </w:tcPr>
          <w:p w:rsidR="00C82702" w:rsidRPr="000F5301" w:rsidRDefault="00EF58F9" w:rsidP="00FB28A9">
            <w:pPr>
              <w:tabs>
                <w:tab w:val="left" w:pos="5265"/>
              </w:tabs>
              <w:jc w:val="center"/>
              <w:rPr>
                <w:b/>
                <w:sz w:val="24"/>
                <w:szCs w:val="24"/>
              </w:rPr>
            </w:pPr>
            <w:r w:rsidRPr="000F5301">
              <w:rPr>
                <w:b/>
                <w:sz w:val="24"/>
                <w:szCs w:val="24"/>
              </w:rPr>
              <w:t>25929,8</w:t>
            </w:r>
          </w:p>
        </w:tc>
        <w:tc>
          <w:tcPr>
            <w:tcW w:w="1134" w:type="dxa"/>
          </w:tcPr>
          <w:p w:rsidR="00C82702" w:rsidRPr="00DF3E05" w:rsidRDefault="00EF58F9" w:rsidP="00FB28A9">
            <w:pPr>
              <w:tabs>
                <w:tab w:val="left" w:pos="5265"/>
              </w:tabs>
              <w:jc w:val="center"/>
              <w:rPr>
                <w:sz w:val="24"/>
                <w:szCs w:val="24"/>
              </w:rPr>
            </w:pPr>
            <w:r w:rsidRPr="00DF3E05">
              <w:rPr>
                <w:sz w:val="24"/>
                <w:szCs w:val="24"/>
              </w:rPr>
              <w:t>25930,0</w:t>
            </w:r>
          </w:p>
        </w:tc>
        <w:tc>
          <w:tcPr>
            <w:tcW w:w="1134" w:type="dxa"/>
          </w:tcPr>
          <w:p w:rsidR="00C82702" w:rsidRPr="00DF3E05" w:rsidRDefault="00EF58F9" w:rsidP="002A75D4">
            <w:pPr>
              <w:tabs>
                <w:tab w:val="left" w:pos="5265"/>
              </w:tabs>
              <w:jc w:val="center"/>
              <w:rPr>
                <w:sz w:val="24"/>
                <w:szCs w:val="24"/>
              </w:rPr>
            </w:pPr>
            <w:r w:rsidRPr="00DF3E05">
              <w:rPr>
                <w:sz w:val="24"/>
                <w:szCs w:val="24"/>
              </w:rPr>
              <w:t>25930,0</w:t>
            </w:r>
          </w:p>
        </w:tc>
        <w:tc>
          <w:tcPr>
            <w:tcW w:w="1134" w:type="dxa"/>
          </w:tcPr>
          <w:p w:rsidR="00C82702" w:rsidRDefault="00EF58F9" w:rsidP="002A75D4">
            <w:pPr>
              <w:tabs>
                <w:tab w:val="left" w:pos="5265"/>
              </w:tabs>
              <w:jc w:val="center"/>
              <w:rPr>
                <w:sz w:val="24"/>
                <w:szCs w:val="24"/>
              </w:rPr>
            </w:pPr>
            <w:r>
              <w:rPr>
                <w:sz w:val="24"/>
                <w:szCs w:val="24"/>
              </w:rPr>
              <w:t>25930,0</w:t>
            </w:r>
          </w:p>
        </w:tc>
        <w:tc>
          <w:tcPr>
            <w:tcW w:w="1701" w:type="dxa"/>
          </w:tcPr>
          <w:p w:rsidR="00C82702" w:rsidRDefault="00C82702" w:rsidP="002A75D4">
            <w:pPr>
              <w:tabs>
                <w:tab w:val="left" w:pos="5265"/>
              </w:tabs>
              <w:jc w:val="center"/>
              <w:rPr>
                <w:sz w:val="24"/>
                <w:szCs w:val="24"/>
              </w:rPr>
            </w:pPr>
          </w:p>
        </w:tc>
      </w:tr>
      <w:tr w:rsidR="00C82702" w:rsidTr="00A52DA0">
        <w:tc>
          <w:tcPr>
            <w:tcW w:w="15843" w:type="dxa"/>
            <w:gridSpan w:val="11"/>
          </w:tcPr>
          <w:p w:rsidR="00C82702" w:rsidRDefault="00C82702" w:rsidP="00C82702">
            <w:pPr>
              <w:pStyle w:val="paragraph"/>
              <w:jc w:val="center"/>
              <w:textAlignment w:val="baseline"/>
            </w:pPr>
            <w:r w:rsidRPr="008F7B9A">
              <w:rPr>
                <w:rStyle w:val="normaltextrun"/>
              </w:rPr>
              <w:t>Дошкольное образование</w:t>
            </w: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 xml:space="preserve">9.  </w:t>
            </w: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w:t>
            </w:r>
            <w:r>
              <w:rPr>
                <w:sz w:val="20"/>
                <w:szCs w:val="20"/>
                <w:lang w:eastAsia="ru-RU"/>
              </w:rPr>
              <w:t>,</w:t>
            </w:r>
            <w:r w:rsidRPr="00911BA5">
              <w:rPr>
                <w:sz w:val="20"/>
                <w:szCs w:val="20"/>
                <w:lang w:eastAsia="ru-RU"/>
              </w:rPr>
              <w:t xml:space="preserve"> в общей численности     детей в возрасте 1-6 лет</w:t>
            </w:r>
          </w:p>
        </w:tc>
        <w:tc>
          <w:tcPr>
            <w:tcW w:w="1315" w:type="dxa"/>
          </w:tcPr>
          <w:p w:rsidR="00C82702" w:rsidRPr="00911BA5" w:rsidRDefault="00C82702" w:rsidP="00EB1924">
            <w:pPr>
              <w:widowControl w:val="0"/>
              <w:autoSpaceDE w:val="0"/>
              <w:autoSpaceDN w:val="0"/>
              <w:adjustRightInd w:val="0"/>
              <w:jc w:val="center"/>
              <w:rPr>
                <w:sz w:val="20"/>
                <w:szCs w:val="20"/>
                <w:lang w:eastAsia="ru-RU"/>
              </w:rPr>
            </w:pPr>
            <w:r w:rsidRPr="00911BA5">
              <w:rPr>
                <w:sz w:val="20"/>
                <w:szCs w:val="20"/>
                <w:lang w:eastAsia="ru-RU"/>
              </w:rPr>
              <w:t>процентов</w:t>
            </w:r>
          </w:p>
        </w:tc>
        <w:tc>
          <w:tcPr>
            <w:tcW w:w="1276" w:type="dxa"/>
          </w:tcPr>
          <w:p w:rsidR="00C82702" w:rsidRDefault="00C82702" w:rsidP="00EB7891">
            <w:pPr>
              <w:tabs>
                <w:tab w:val="left" w:pos="5265"/>
              </w:tabs>
              <w:jc w:val="center"/>
              <w:rPr>
                <w:sz w:val="24"/>
                <w:szCs w:val="24"/>
              </w:rPr>
            </w:pPr>
            <w:r>
              <w:rPr>
                <w:sz w:val="24"/>
                <w:szCs w:val="24"/>
              </w:rPr>
              <w:t>40,3</w:t>
            </w:r>
          </w:p>
        </w:tc>
        <w:tc>
          <w:tcPr>
            <w:tcW w:w="1134" w:type="dxa"/>
          </w:tcPr>
          <w:p w:rsidR="00C82702" w:rsidRPr="00DF3E05" w:rsidRDefault="00C82702" w:rsidP="00F95DD7">
            <w:pPr>
              <w:tabs>
                <w:tab w:val="left" w:pos="5265"/>
              </w:tabs>
              <w:jc w:val="center"/>
              <w:rPr>
                <w:sz w:val="24"/>
                <w:szCs w:val="24"/>
              </w:rPr>
            </w:pPr>
            <w:r w:rsidRPr="00DF3E05">
              <w:rPr>
                <w:sz w:val="24"/>
                <w:szCs w:val="24"/>
              </w:rPr>
              <w:t>50,5</w:t>
            </w:r>
          </w:p>
        </w:tc>
        <w:tc>
          <w:tcPr>
            <w:tcW w:w="1134" w:type="dxa"/>
          </w:tcPr>
          <w:p w:rsidR="00C82702" w:rsidRPr="00DF3E05" w:rsidRDefault="00C82702" w:rsidP="00E25EAD">
            <w:pPr>
              <w:tabs>
                <w:tab w:val="left" w:pos="5265"/>
              </w:tabs>
              <w:jc w:val="center"/>
              <w:rPr>
                <w:sz w:val="24"/>
                <w:szCs w:val="24"/>
              </w:rPr>
            </w:pPr>
            <w:r w:rsidRPr="00DF3E05">
              <w:rPr>
                <w:sz w:val="24"/>
                <w:szCs w:val="24"/>
              </w:rPr>
              <w:t xml:space="preserve"> 47,7</w:t>
            </w:r>
          </w:p>
        </w:tc>
        <w:tc>
          <w:tcPr>
            <w:tcW w:w="1265" w:type="dxa"/>
          </w:tcPr>
          <w:p w:rsidR="00C82702" w:rsidRDefault="00E5308D" w:rsidP="00EB7891">
            <w:pPr>
              <w:tabs>
                <w:tab w:val="left" w:pos="5265"/>
              </w:tabs>
              <w:jc w:val="center"/>
              <w:rPr>
                <w:sz w:val="24"/>
                <w:szCs w:val="24"/>
              </w:rPr>
            </w:pPr>
            <w:r>
              <w:rPr>
                <w:b/>
                <w:sz w:val="24"/>
                <w:szCs w:val="24"/>
              </w:rPr>
              <w:t>49,4</w:t>
            </w:r>
            <w:r w:rsidR="00C82702">
              <w:rPr>
                <w:sz w:val="24"/>
                <w:szCs w:val="24"/>
              </w:rPr>
              <w:t xml:space="preserve">  </w:t>
            </w:r>
          </w:p>
        </w:tc>
        <w:tc>
          <w:tcPr>
            <w:tcW w:w="1134" w:type="dxa"/>
          </w:tcPr>
          <w:p w:rsidR="00C82702" w:rsidRPr="00DF3E05" w:rsidRDefault="00C82702" w:rsidP="003E7166">
            <w:pPr>
              <w:tabs>
                <w:tab w:val="left" w:pos="5265"/>
              </w:tabs>
              <w:jc w:val="center"/>
              <w:rPr>
                <w:sz w:val="24"/>
                <w:szCs w:val="24"/>
              </w:rPr>
            </w:pPr>
            <w:r w:rsidRPr="00DF3E05">
              <w:rPr>
                <w:sz w:val="24"/>
                <w:szCs w:val="24"/>
              </w:rPr>
              <w:t xml:space="preserve"> </w:t>
            </w:r>
            <w:r w:rsidR="003E7166">
              <w:rPr>
                <w:sz w:val="24"/>
                <w:szCs w:val="24"/>
              </w:rPr>
              <w:t xml:space="preserve"> 55,0</w:t>
            </w:r>
          </w:p>
        </w:tc>
        <w:tc>
          <w:tcPr>
            <w:tcW w:w="1134" w:type="dxa"/>
          </w:tcPr>
          <w:p w:rsidR="00C82702" w:rsidRPr="00DF3E05" w:rsidRDefault="003E7166" w:rsidP="002A75D4">
            <w:pPr>
              <w:tabs>
                <w:tab w:val="left" w:pos="5265"/>
              </w:tabs>
              <w:jc w:val="center"/>
              <w:rPr>
                <w:sz w:val="24"/>
                <w:szCs w:val="24"/>
              </w:rPr>
            </w:pPr>
            <w:r>
              <w:rPr>
                <w:sz w:val="24"/>
                <w:szCs w:val="24"/>
              </w:rPr>
              <w:t xml:space="preserve">55,0 </w:t>
            </w:r>
          </w:p>
        </w:tc>
        <w:tc>
          <w:tcPr>
            <w:tcW w:w="1134" w:type="dxa"/>
          </w:tcPr>
          <w:p w:rsidR="00C82702" w:rsidRDefault="003E7166" w:rsidP="002A75D4">
            <w:pPr>
              <w:tabs>
                <w:tab w:val="left" w:pos="5265"/>
              </w:tabs>
              <w:jc w:val="center"/>
              <w:rPr>
                <w:sz w:val="24"/>
                <w:szCs w:val="24"/>
              </w:rPr>
            </w:pPr>
            <w:r>
              <w:rPr>
                <w:sz w:val="24"/>
                <w:szCs w:val="24"/>
              </w:rPr>
              <w:t xml:space="preserve">55,0 </w:t>
            </w:r>
          </w:p>
        </w:tc>
        <w:tc>
          <w:tcPr>
            <w:tcW w:w="1701" w:type="dxa"/>
          </w:tcPr>
          <w:p w:rsidR="00C82702" w:rsidRPr="00E5308D" w:rsidRDefault="00E5308D" w:rsidP="002A75D4">
            <w:pPr>
              <w:tabs>
                <w:tab w:val="left" w:pos="5265"/>
              </w:tabs>
              <w:jc w:val="center"/>
              <w:rPr>
                <w:sz w:val="20"/>
                <w:szCs w:val="20"/>
              </w:rPr>
            </w:pPr>
            <w:r w:rsidRPr="00E5308D">
              <w:rPr>
                <w:sz w:val="20"/>
                <w:szCs w:val="20"/>
              </w:rPr>
              <w:t xml:space="preserve">По данным </w:t>
            </w:r>
            <w:proofErr w:type="spellStart"/>
            <w:r w:rsidRPr="00E5308D">
              <w:rPr>
                <w:sz w:val="20"/>
                <w:szCs w:val="20"/>
              </w:rPr>
              <w:t>Осетиястат</w:t>
            </w:r>
            <w:proofErr w:type="spellEnd"/>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10.</w:t>
            </w: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1315" w:type="dxa"/>
          </w:tcPr>
          <w:p w:rsidR="00C82702" w:rsidRDefault="00C82702" w:rsidP="00EB1924">
            <w:pPr>
              <w:jc w:val="center"/>
            </w:pPr>
            <w:r w:rsidRPr="005D27D1">
              <w:rPr>
                <w:sz w:val="20"/>
                <w:szCs w:val="20"/>
                <w:lang w:eastAsia="ru-RU"/>
              </w:rPr>
              <w:t>процентов</w:t>
            </w:r>
          </w:p>
        </w:tc>
        <w:tc>
          <w:tcPr>
            <w:tcW w:w="1276" w:type="dxa"/>
          </w:tcPr>
          <w:p w:rsidR="00C82702" w:rsidRPr="006075A1" w:rsidRDefault="00C82702" w:rsidP="00EB7891">
            <w:pPr>
              <w:tabs>
                <w:tab w:val="left" w:pos="5265"/>
              </w:tabs>
              <w:jc w:val="center"/>
              <w:rPr>
                <w:sz w:val="24"/>
                <w:szCs w:val="24"/>
              </w:rPr>
            </w:pPr>
            <w:r w:rsidRPr="006075A1">
              <w:rPr>
                <w:sz w:val="24"/>
                <w:szCs w:val="24"/>
              </w:rPr>
              <w:t>7</w:t>
            </w:r>
            <w:r w:rsidR="00DF32A2">
              <w:rPr>
                <w:sz w:val="24"/>
                <w:szCs w:val="24"/>
              </w:rPr>
              <w:t>,0</w:t>
            </w:r>
          </w:p>
        </w:tc>
        <w:tc>
          <w:tcPr>
            <w:tcW w:w="1134" w:type="dxa"/>
          </w:tcPr>
          <w:p w:rsidR="00C82702" w:rsidRPr="006075A1" w:rsidRDefault="00C82702" w:rsidP="00EB7891">
            <w:pPr>
              <w:tabs>
                <w:tab w:val="left" w:pos="5265"/>
              </w:tabs>
              <w:jc w:val="center"/>
              <w:rPr>
                <w:sz w:val="24"/>
                <w:szCs w:val="24"/>
              </w:rPr>
            </w:pPr>
            <w:r>
              <w:rPr>
                <w:sz w:val="24"/>
                <w:szCs w:val="24"/>
              </w:rPr>
              <w:t>8,3</w:t>
            </w:r>
          </w:p>
        </w:tc>
        <w:tc>
          <w:tcPr>
            <w:tcW w:w="1134" w:type="dxa"/>
          </w:tcPr>
          <w:p w:rsidR="00C82702" w:rsidRPr="006075A1" w:rsidRDefault="00E5308D" w:rsidP="00EB7891">
            <w:pPr>
              <w:tabs>
                <w:tab w:val="left" w:pos="5265"/>
              </w:tabs>
              <w:jc w:val="center"/>
              <w:rPr>
                <w:sz w:val="24"/>
                <w:szCs w:val="24"/>
              </w:rPr>
            </w:pPr>
            <w:r>
              <w:rPr>
                <w:sz w:val="24"/>
                <w:szCs w:val="24"/>
              </w:rPr>
              <w:t>3,9</w:t>
            </w:r>
          </w:p>
        </w:tc>
        <w:tc>
          <w:tcPr>
            <w:tcW w:w="1265" w:type="dxa"/>
          </w:tcPr>
          <w:p w:rsidR="00C82702" w:rsidRPr="005E36AC" w:rsidRDefault="00EF58F9" w:rsidP="00EB7891">
            <w:pPr>
              <w:tabs>
                <w:tab w:val="left" w:pos="5265"/>
              </w:tabs>
              <w:jc w:val="center"/>
              <w:rPr>
                <w:b/>
                <w:sz w:val="24"/>
                <w:szCs w:val="24"/>
              </w:rPr>
            </w:pPr>
            <w:r w:rsidRPr="005E36AC">
              <w:rPr>
                <w:b/>
                <w:sz w:val="24"/>
                <w:szCs w:val="24"/>
              </w:rPr>
              <w:t>4,4</w:t>
            </w:r>
          </w:p>
        </w:tc>
        <w:tc>
          <w:tcPr>
            <w:tcW w:w="1134" w:type="dxa"/>
          </w:tcPr>
          <w:p w:rsidR="00C82702" w:rsidRDefault="00EF58F9" w:rsidP="00EB7891">
            <w:pPr>
              <w:tabs>
                <w:tab w:val="left" w:pos="5265"/>
              </w:tabs>
              <w:jc w:val="center"/>
              <w:rPr>
                <w:sz w:val="24"/>
                <w:szCs w:val="24"/>
              </w:rPr>
            </w:pPr>
            <w:r>
              <w:rPr>
                <w:sz w:val="24"/>
                <w:szCs w:val="24"/>
              </w:rPr>
              <w:t>4,4</w:t>
            </w:r>
          </w:p>
        </w:tc>
        <w:tc>
          <w:tcPr>
            <w:tcW w:w="1134" w:type="dxa"/>
          </w:tcPr>
          <w:p w:rsidR="00C82702" w:rsidRDefault="00EF58F9" w:rsidP="002A75D4">
            <w:pPr>
              <w:tabs>
                <w:tab w:val="left" w:pos="5265"/>
              </w:tabs>
              <w:jc w:val="center"/>
              <w:rPr>
                <w:sz w:val="24"/>
                <w:szCs w:val="24"/>
              </w:rPr>
            </w:pPr>
            <w:r>
              <w:rPr>
                <w:sz w:val="24"/>
                <w:szCs w:val="24"/>
              </w:rPr>
              <w:t>4,4</w:t>
            </w:r>
          </w:p>
        </w:tc>
        <w:tc>
          <w:tcPr>
            <w:tcW w:w="1134" w:type="dxa"/>
          </w:tcPr>
          <w:p w:rsidR="00C82702" w:rsidRDefault="00EF58F9" w:rsidP="002A75D4">
            <w:pPr>
              <w:tabs>
                <w:tab w:val="left" w:pos="5265"/>
              </w:tabs>
              <w:jc w:val="center"/>
              <w:rPr>
                <w:sz w:val="24"/>
                <w:szCs w:val="24"/>
              </w:rPr>
            </w:pPr>
            <w:r>
              <w:rPr>
                <w:sz w:val="24"/>
                <w:szCs w:val="24"/>
              </w:rPr>
              <w:t>4,4</w:t>
            </w:r>
          </w:p>
        </w:tc>
        <w:tc>
          <w:tcPr>
            <w:tcW w:w="1701" w:type="dxa"/>
          </w:tcPr>
          <w:p w:rsidR="00C82702" w:rsidRPr="00E5308D" w:rsidRDefault="00A52DA0" w:rsidP="00A52DA0">
            <w:pPr>
              <w:tabs>
                <w:tab w:val="left" w:pos="5265"/>
              </w:tabs>
              <w:rPr>
                <w:sz w:val="20"/>
                <w:szCs w:val="20"/>
              </w:rPr>
            </w:pPr>
            <w:r>
              <w:rPr>
                <w:sz w:val="20"/>
                <w:szCs w:val="20"/>
              </w:rPr>
              <w:t xml:space="preserve">По </w:t>
            </w:r>
            <w:r w:rsidR="003E7166">
              <w:rPr>
                <w:sz w:val="20"/>
                <w:szCs w:val="20"/>
              </w:rPr>
              <w:t>данным Мин</w:t>
            </w:r>
            <w:r w:rsidR="00E5308D" w:rsidRPr="00E5308D">
              <w:rPr>
                <w:sz w:val="20"/>
                <w:szCs w:val="20"/>
              </w:rPr>
              <w:t>образовани</w:t>
            </w:r>
            <w:r>
              <w:rPr>
                <w:sz w:val="20"/>
                <w:szCs w:val="20"/>
              </w:rPr>
              <w:t>я</w:t>
            </w:r>
            <w:r w:rsidR="00E5308D" w:rsidRPr="00E5308D">
              <w:rPr>
                <w:sz w:val="20"/>
                <w:szCs w:val="20"/>
              </w:rPr>
              <w:t xml:space="preserve"> РСО-Алания</w:t>
            </w: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11.</w:t>
            </w: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C82702" w:rsidRDefault="00C82702" w:rsidP="00EB1924">
            <w:pPr>
              <w:jc w:val="center"/>
            </w:pPr>
            <w:r w:rsidRPr="005D27D1">
              <w:rPr>
                <w:sz w:val="20"/>
                <w:szCs w:val="20"/>
                <w:lang w:eastAsia="ru-RU"/>
              </w:rPr>
              <w:t>процентов</w:t>
            </w:r>
          </w:p>
        </w:tc>
        <w:tc>
          <w:tcPr>
            <w:tcW w:w="1276" w:type="dxa"/>
          </w:tcPr>
          <w:p w:rsidR="00C82702" w:rsidRDefault="00C82702" w:rsidP="00EB7891">
            <w:pPr>
              <w:tabs>
                <w:tab w:val="left" w:pos="5265"/>
              </w:tabs>
              <w:jc w:val="center"/>
              <w:rPr>
                <w:sz w:val="24"/>
                <w:szCs w:val="24"/>
              </w:rPr>
            </w:pPr>
            <w:r>
              <w:rPr>
                <w:sz w:val="24"/>
                <w:szCs w:val="24"/>
              </w:rPr>
              <w:t>22</w:t>
            </w:r>
            <w:r w:rsidR="00DF32A2">
              <w:rPr>
                <w:sz w:val="24"/>
                <w:szCs w:val="24"/>
              </w:rPr>
              <w:t>,0</w:t>
            </w:r>
          </w:p>
        </w:tc>
        <w:tc>
          <w:tcPr>
            <w:tcW w:w="1134" w:type="dxa"/>
          </w:tcPr>
          <w:p w:rsidR="00C82702" w:rsidRDefault="00C82702" w:rsidP="00AE5AF7">
            <w:pPr>
              <w:tabs>
                <w:tab w:val="left" w:pos="5265"/>
              </w:tabs>
              <w:jc w:val="center"/>
              <w:rPr>
                <w:sz w:val="24"/>
                <w:szCs w:val="24"/>
              </w:rPr>
            </w:pPr>
            <w:r>
              <w:rPr>
                <w:sz w:val="24"/>
                <w:szCs w:val="24"/>
              </w:rPr>
              <w:t>28,5</w:t>
            </w:r>
          </w:p>
        </w:tc>
        <w:tc>
          <w:tcPr>
            <w:tcW w:w="1134" w:type="dxa"/>
          </w:tcPr>
          <w:p w:rsidR="00C82702" w:rsidRDefault="00C82702" w:rsidP="00AE5AF7">
            <w:pPr>
              <w:tabs>
                <w:tab w:val="left" w:pos="5265"/>
              </w:tabs>
              <w:jc w:val="center"/>
              <w:rPr>
                <w:sz w:val="24"/>
                <w:szCs w:val="24"/>
              </w:rPr>
            </w:pPr>
            <w:r>
              <w:rPr>
                <w:sz w:val="24"/>
                <w:szCs w:val="24"/>
              </w:rPr>
              <w:t xml:space="preserve"> 28,5</w:t>
            </w:r>
          </w:p>
        </w:tc>
        <w:tc>
          <w:tcPr>
            <w:tcW w:w="1265" w:type="dxa"/>
          </w:tcPr>
          <w:p w:rsidR="00C82702" w:rsidRPr="005E36AC" w:rsidRDefault="00EF58F9" w:rsidP="00AE5AF7">
            <w:pPr>
              <w:tabs>
                <w:tab w:val="left" w:pos="5265"/>
              </w:tabs>
              <w:jc w:val="center"/>
              <w:rPr>
                <w:b/>
                <w:sz w:val="24"/>
                <w:szCs w:val="24"/>
              </w:rPr>
            </w:pPr>
            <w:r w:rsidRPr="005E36AC">
              <w:rPr>
                <w:b/>
                <w:sz w:val="24"/>
                <w:szCs w:val="24"/>
              </w:rPr>
              <w:t xml:space="preserve"> 41</w:t>
            </w:r>
            <w:r w:rsidR="00DF32A2" w:rsidRPr="005E36AC">
              <w:rPr>
                <w:b/>
                <w:sz w:val="24"/>
                <w:szCs w:val="24"/>
              </w:rPr>
              <w:t>,0</w:t>
            </w:r>
          </w:p>
        </w:tc>
        <w:tc>
          <w:tcPr>
            <w:tcW w:w="1134" w:type="dxa"/>
          </w:tcPr>
          <w:p w:rsidR="00C82702" w:rsidRDefault="00EF58F9" w:rsidP="00AE5AF7">
            <w:pPr>
              <w:tabs>
                <w:tab w:val="left" w:pos="5265"/>
              </w:tabs>
              <w:jc w:val="center"/>
              <w:rPr>
                <w:sz w:val="24"/>
                <w:szCs w:val="24"/>
              </w:rPr>
            </w:pPr>
            <w:r>
              <w:rPr>
                <w:sz w:val="24"/>
                <w:szCs w:val="24"/>
              </w:rPr>
              <w:t>41</w:t>
            </w:r>
            <w:r w:rsidR="00DF32A2">
              <w:rPr>
                <w:sz w:val="24"/>
                <w:szCs w:val="24"/>
              </w:rPr>
              <w:t>,0</w:t>
            </w:r>
          </w:p>
        </w:tc>
        <w:tc>
          <w:tcPr>
            <w:tcW w:w="1134" w:type="dxa"/>
          </w:tcPr>
          <w:p w:rsidR="00C82702" w:rsidRDefault="00EF58F9" w:rsidP="002A75D4">
            <w:pPr>
              <w:tabs>
                <w:tab w:val="left" w:pos="5265"/>
              </w:tabs>
              <w:jc w:val="center"/>
              <w:rPr>
                <w:sz w:val="24"/>
                <w:szCs w:val="24"/>
              </w:rPr>
            </w:pPr>
            <w:r>
              <w:rPr>
                <w:sz w:val="24"/>
                <w:szCs w:val="24"/>
              </w:rPr>
              <w:t>41</w:t>
            </w:r>
            <w:r w:rsidR="00DF32A2">
              <w:rPr>
                <w:sz w:val="24"/>
                <w:szCs w:val="24"/>
              </w:rPr>
              <w:t>,0</w:t>
            </w:r>
          </w:p>
        </w:tc>
        <w:tc>
          <w:tcPr>
            <w:tcW w:w="1134" w:type="dxa"/>
          </w:tcPr>
          <w:p w:rsidR="00C82702" w:rsidRDefault="00EF58F9" w:rsidP="002A75D4">
            <w:pPr>
              <w:tabs>
                <w:tab w:val="left" w:pos="5265"/>
              </w:tabs>
              <w:jc w:val="center"/>
              <w:rPr>
                <w:sz w:val="24"/>
                <w:szCs w:val="24"/>
              </w:rPr>
            </w:pPr>
            <w:r>
              <w:rPr>
                <w:sz w:val="24"/>
                <w:szCs w:val="24"/>
              </w:rPr>
              <w:t>41</w:t>
            </w:r>
            <w:r w:rsidR="00DF32A2">
              <w:rPr>
                <w:sz w:val="24"/>
                <w:szCs w:val="24"/>
              </w:rPr>
              <w:t>,0</w:t>
            </w:r>
          </w:p>
        </w:tc>
        <w:tc>
          <w:tcPr>
            <w:tcW w:w="1701" w:type="dxa"/>
          </w:tcPr>
          <w:p w:rsidR="00C82702" w:rsidRDefault="00C82702" w:rsidP="002A75D4">
            <w:pPr>
              <w:tabs>
                <w:tab w:val="left" w:pos="5265"/>
              </w:tabs>
              <w:jc w:val="center"/>
              <w:rPr>
                <w:sz w:val="24"/>
                <w:szCs w:val="24"/>
              </w:rPr>
            </w:pPr>
          </w:p>
        </w:tc>
      </w:tr>
      <w:tr w:rsidR="00EB7891" w:rsidTr="00A52DA0">
        <w:tc>
          <w:tcPr>
            <w:tcW w:w="15843" w:type="dxa"/>
            <w:gridSpan w:val="11"/>
          </w:tcPr>
          <w:p w:rsidR="00EB7891" w:rsidRDefault="00EB7891" w:rsidP="008F7B9A">
            <w:pPr>
              <w:pStyle w:val="paragraph"/>
              <w:jc w:val="center"/>
              <w:textAlignment w:val="baseline"/>
            </w:pPr>
            <w:r w:rsidRPr="008F7B9A">
              <w:rPr>
                <w:rStyle w:val="normaltextrun"/>
              </w:rPr>
              <w:lastRenderedPageBreak/>
              <w:t>Общее и дополнительное образование</w:t>
            </w:r>
            <w:r w:rsidRPr="008F7B9A">
              <w:rPr>
                <w:rStyle w:val="eop"/>
              </w:rPr>
              <w:t> </w:t>
            </w:r>
          </w:p>
        </w:tc>
      </w:tr>
      <w:tr w:rsidR="00C82702" w:rsidTr="00A52DA0">
        <w:tc>
          <w:tcPr>
            <w:tcW w:w="587" w:type="dxa"/>
          </w:tcPr>
          <w:p w:rsidR="00C82702" w:rsidRPr="00FB6641" w:rsidRDefault="00C82702" w:rsidP="00EB1924">
            <w:pPr>
              <w:widowControl w:val="0"/>
              <w:autoSpaceDE w:val="0"/>
              <w:autoSpaceDN w:val="0"/>
              <w:adjustRightInd w:val="0"/>
              <w:jc w:val="left"/>
              <w:rPr>
                <w:sz w:val="20"/>
                <w:szCs w:val="20"/>
                <w:vertAlign w:val="superscript"/>
                <w:lang w:eastAsia="ru-RU"/>
              </w:rPr>
            </w:pPr>
            <w:r w:rsidRPr="00911BA5">
              <w:rPr>
                <w:sz w:val="20"/>
                <w:szCs w:val="20"/>
                <w:lang w:eastAsia="ru-RU"/>
              </w:rPr>
              <w:t>12.</w:t>
            </w:r>
          </w:p>
        </w:tc>
        <w:tc>
          <w:tcPr>
            <w:tcW w:w="4029" w:type="dxa"/>
          </w:tcPr>
          <w:p w:rsidR="00C82702" w:rsidRDefault="00C82702" w:rsidP="00EB1924">
            <w:pPr>
              <w:widowControl w:val="0"/>
              <w:autoSpaceDE w:val="0"/>
              <w:autoSpaceDN w:val="0"/>
              <w:adjustRightInd w:val="0"/>
              <w:jc w:val="left"/>
              <w:rPr>
                <w:sz w:val="20"/>
                <w:szCs w:val="20"/>
                <w:lang w:eastAsia="ru-RU"/>
              </w:rPr>
            </w:pPr>
            <w:r w:rsidRPr="00911BA5">
              <w:rPr>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C82702" w:rsidRPr="00911BA5" w:rsidRDefault="00C82702" w:rsidP="00EB1924">
            <w:pPr>
              <w:widowControl w:val="0"/>
              <w:autoSpaceDE w:val="0"/>
              <w:autoSpaceDN w:val="0"/>
              <w:adjustRightInd w:val="0"/>
              <w:jc w:val="left"/>
              <w:rPr>
                <w:sz w:val="20"/>
                <w:szCs w:val="20"/>
                <w:lang w:eastAsia="ru-RU"/>
              </w:rPr>
            </w:pPr>
          </w:p>
        </w:tc>
        <w:tc>
          <w:tcPr>
            <w:tcW w:w="1315" w:type="dxa"/>
          </w:tcPr>
          <w:p w:rsidR="00C82702" w:rsidRDefault="00C82702" w:rsidP="00EB1924">
            <w:pPr>
              <w:jc w:val="center"/>
            </w:pPr>
            <w:r w:rsidRPr="001C3B0B">
              <w:rPr>
                <w:sz w:val="20"/>
                <w:szCs w:val="20"/>
                <w:lang w:eastAsia="ru-RU"/>
              </w:rPr>
              <w:t>процентов</w:t>
            </w:r>
          </w:p>
        </w:tc>
        <w:tc>
          <w:tcPr>
            <w:tcW w:w="1276" w:type="dxa"/>
          </w:tcPr>
          <w:p w:rsidR="00C82702" w:rsidRDefault="00C82702" w:rsidP="00EB7891">
            <w:pPr>
              <w:tabs>
                <w:tab w:val="left" w:pos="5265"/>
              </w:tabs>
              <w:jc w:val="center"/>
              <w:rPr>
                <w:sz w:val="24"/>
                <w:szCs w:val="24"/>
              </w:rPr>
            </w:pPr>
            <w:r>
              <w:rPr>
                <w:sz w:val="24"/>
                <w:szCs w:val="24"/>
              </w:rPr>
              <w:t>2,1</w:t>
            </w:r>
          </w:p>
        </w:tc>
        <w:tc>
          <w:tcPr>
            <w:tcW w:w="1134" w:type="dxa"/>
          </w:tcPr>
          <w:p w:rsidR="00C82702" w:rsidRDefault="00C82702" w:rsidP="00AE5AF7">
            <w:pPr>
              <w:tabs>
                <w:tab w:val="left" w:pos="5265"/>
              </w:tabs>
              <w:jc w:val="center"/>
              <w:rPr>
                <w:sz w:val="24"/>
                <w:szCs w:val="24"/>
              </w:rPr>
            </w:pPr>
            <w:r>
              <w:rPr>
                <w:sz w:val="24"/>
                <w:szCs w:val="24"/>
              </w:rPr>
              <w:t>4,6</w:t>
            </w:r>
          </w:p>
        </w:tc>
        <w:tc>
          <w:tcPr>
            <w:tcW w:w="1134" w:type="dxa"/>
          </w:tcPr>
          <w:p w:rsidR="00C82702" w:rsidRDefault="00E5308D" w:rsidP="00EB7891">
            <w:pPr>
              <w:tabs>
                <w:tab w:val="left" w:pos="5265"/>
              </w:tabs>
              <w:jc w:val="center"/>
              <w:rPr>
                <w:sz w:val="24"/>
                <w:szCs w:val="24"/>
              </w:rPr>
            </w:pPr>
            <w:r>
              <w:rPr>
                <w:sz w:val="24"/>
                <w:szCs w:val="24"/>
              </w:rPr>
              <w:t>0,0</w:t>
            </w:r>
          </w:p>
        </w:tc>
        <w:tc>
          <w:tcPr>
            <w:tcW w:w="1265" w:type="dxa"/>
          </w:tcPr>
          <w:p w:rsidR="00C82702" w:rsidRPr="00DF3E05" w:rsidRDefault="00EF58F9" w:rsidP="00EB7891">
            <w:pPr>
              <w:tabs>
                <w:tab w:val="left" w:pos="5265"/>
              </w:tabs>
              <w:jc w:val="center"/>
              <w:rPr>
                <w:b/>
                <w:sz w:val="24"/>
                <w:szCs w:val="24"/>
              </w:rPr>
            </w:pPr>
            <w:r w:rsidRPr="00DF3E05">
              <w:rPr>
                <w:b/>
                <w:sz w:val="24"/>
                <w:szCs w:val="24"/>
              </w:rPr>
              <w:t>3</w:t>
            </w:r>
            <w:r w:rsidR="00DF32A2" w:rsidRPr="00DF3E05">
              <w:rPr>
                <w:b/>
                <w:sz w:val="24"/>
                <w:szCs w:val="24"/>
              </w:rPr>
              <w:t>,0</w:t>
            </w:r>
          </w:p>
        </w:tc>
        <w:tc>
          <w:tcPr>
            <w:tcW w:w="1134" w:type="dxa"/>
          </w:tcPr>
          <w:p w:rsidR="00C82702" w:rsidRDefault="00EF58F9" w:rsidP="00EB7891">
            <w:pPr>
              <w:tabs>
                <w:tab w:val="left" w:pos="5265"/>
              </w:tabs>
              <w:jc w:val="center"/>
              <w:rPr>
                <w:sz w:val="24"/>
                <w:szCs w:val="24"/>
              </w:rPr>
            </w:pPr>
            <w:r>
              <w:rPr>
                <w:sz w:val="24"/>
                <w:szCs w:val="24"/>
              </w:rPr>
              <w:t>3</w:t>
            </w:r>
            <w:r w:rsidR="00DF32A2">
              <w:rPr>
                <w:sz w:val="24"/>
                <w:szCs w:val="24"/>
              </w:rPr>
              <w:t>,0</w:t>
            </w:r>
          </w:p>
        </w:tc>
        <w:tc>
          <w:tcPr>
            <w:tcW w:w="1134" w:type="dxa"/>
          </w:tcPr>
          <w:p w:rsidR="00C82702" w:rsidRDefault="00EF58F9" w:rsidP="002A75D4">
            <w:pPr>
              <w:tabs>
                <w:tab w:val="left" w:pos="5265"/>
              </w:tabs>
              <w:jc w:val="center"/>
              <w:rPr>
                <w:sz w:val="24"/>
                <w:szCs w:val="24"/>
              </w:rPr>
            </w:pPr>
            <w:r>
              <w:rPr>
                <w:sz w:val="24"/>
                <w:szCs w:val="24"/>
              </w:rPr>
              <w:t>3</w:t>
            </w:r>
            <w:r w:rsidR="00DF32A2">
              <w:rPr>
                <w:sz w:val="24"/>
                <w:szCs w:val="24"/>
              </w:rPr>
              <w:t>,0</w:t>
            </w:r>
          </w:p>
        </w:tc>
        <w:tc>
          <w:tcPr>
            <w:tcW w:w="1134" w:type="dxa"/>
          </w:tcPr>
          <w:p w:rsidR="00C82702" w:rsidRDefault="00EF58F9" w:rsidP="002A75D4">
            <w:pPr>
              <w:tabs>
                <w:tab w:val="left" w:pos="5265"/>
              </w:tabs>
              <w:jc w:val="center"/>
              <w:rPr>
                <w:sz w:val="24"/>
                <w:szCs w:val="24"/>
              </w:rPr>
            </w:pPr>
            <w:r>
              <w:rPr>
                <w:sz w:val="24"/>
                <w:szCs w:val="24"/>
              </w:rPr>
              <w:t>2</w:t>
            </w:r>
            <w:r w:rsidR="00DF32A2">
              <w:rPr>
                <w:sz w:val="24"/>
                <w:szCs w:val="24"/>
              </w:rPr>
              <w:t>,0</w:t>
            </w:r>
          </w:p>
        </w:tc>
        <w:tc>
          <w:tcPr>
            <w:tcW w:w="1701" w:type="dxa"/>
          </w:tcPr>
          <w:p w:rsidR="00C82702" w:rsidRPr="00E5308D" w:rsidRDefault="00E5308D" w:rsidP="002A75D4">
            <w:pPr>
              <w:tabs>
                <w:tab w:val="left" w:pos="5265"/>
              </w:tabs>
              <w:jc w:val="center"/>
              <w:rPr>
                <w:sz w:val="20"/>
                <w:szCs w:val="20"/>
              </w:rPr>
            </w:pPr>
            <w:r w:rsidRPr="00E5308D">
              <w:rPr>
                <w:sz w:val="20"/>
                <w:szCs w:val="20"/>
              </w:rPr>
              <w:t>По данным Минобразования РСО-Алания</w:t>
            </w: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13.</w:t>
            </w:r>
          </w:p>
        </w:tc>
        <w:tc>
          <w:tcPr>
            <w:tcW w:w="4029"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C82702" w:rsidRDefault="00C82702" w:rsidP="00EB1924">
            <w:pPr>
              <w:jc w:val="center"/>
            </w:pPr>
            <w:r w:rsidRPr="001C3B0B">
              <w:rPr>
                <w:sz w:val="20"/>
                <w:szCs w:val="20"/>
                <w:lang w:eastAsia="ru-RU"/>
              </w:rPr>
              <w:t>процентов</w:t>
            </w:r>
          </w:p>
        </w:tc>
        <w:tc>
          <w:tcPr>
            <w:tcW w:w="1276" w:type="dxa"/>
          </w:tcPr>
          <w:p w:rsidR="00C82702" w:rsidRDefault="00C82702" w:rsidP="00EB7891">
            <w:pPr>
              <w:jc w:val="center"/>
            </w:pPr>
            <w:r w:rsidRPr="007B1331">
              <w:rPr>
                <w:sz w:val="24"/>
                <w:szCs w:val="24"/>
              </w:rPr>
              <w:t>100</w:t>
            </w:r>
          </w:p>
        </w:tc>
        <w:tc>
          <w:tcPr>
            <w:tcW w:w="1134" w:type="dxa"/>
          </w:tcPr>
          <w:p w:rsidR="00C82702" w:rsidRDefault="00C82702" w:rsidP="00EB7891">
            <w:pPr>
              <w:jc w:val="center"/>
            </w:pPr>
            <w:r w:rsidRPr="007B1331">
              <w:rPr>
                <w:sz w:val="24"/>
                <w:szCs w:val="24"/>
              </w:rPr>
              <w:t>100</w:t>
            </w:r>
          </w:p>
        </w:tc>
        <w:tc>
          <w:tcPr>
            <w:tcW w:w="1134" w:type="dxa"/>
          </w:tcPr>
          <w:p w:rsidR="00C82702" w:rsidRDefault="00C82702" w:rsidP="00EB7891">
            <w:pPr>
              <w:jc w:val="center"/>
            </w:pPr>
            <w:r w:rsidRPr="007B1331">
              <w:rPr>
                <w:sz w:val="24"/>
                <w:szCs w:val="24"/>
              </w:rPr>
              <w:t>100</w:t>
            </w:r>
          </w:p>
        </w:tc>
        <w:tc>
          <w:tcPr>
            <w:tcW w:w="1265" w:type="dxa"/>
          </w:tcPr>
          <w:p w:rsidR="00C82702" w:rsidRPr="00DF3E05" w:rsidRDefault="00C82702" w:rsidP="00EB7891">
            <w:pPr>
              <w:tabs>
                <w:tab w:val="left" w:pos="5265"/>
              </w:tabs>
              <w:jc w:val="center"/>
              <w:rPr>
                <w:b/>
                <w:sz w:val="24"/>
                <w:szCs w:val="24"/>
              </w:rPr>
            </w:pPr>
            <w:r w:rsidRPr="00DF3E05">
              <w:rPr>
                <w:b/>
                <w:sz w:val="24"/>
                <w:szCs w:val="24"/>
              </w:rPr>
              <w:t>100</w:t>
            </w:r>
          </w:p>
        </w:tc>
        <w:tc>
          <w:tcPr>
            <w:tcW w:w="1134" w:type="dxa"/>
          </w:tcPr>
          <w:p w:rsidR="00C82702" w:rsidRDefault="00C82702" w:rsidP="00EB7891">
            <w:pPr>
              <w:tabs>
                <w:tab w:val="left" w:pos="5265"/>
              </w:tabs>
              <w:jc w:val="center"/>
              <w:rPr>
                <w:sz w:val="24"/>
                <w:szCs w:val="24"/>
              </w:rPr>
            </w:pPr>
            <w:r>
              <w:rPr>
                <w:sz w:val="24"/>
                <w:szCs w:val="24"/>
              </w:rPr>
              <w:t>100</w:t>
            </w:r>
          </w:p>
        </w:tc>
        <w:tc>
          <w:tcPr>
            <w:tcW w:w="1134" w:type="dxa"/>
          </w:tcPr>
          <w:p w:rsidR="00C82702" w:rsidRDefault="00C82702" w:rsidP="002A75D4">
            <w:pPr>
              <w:tabs>
                <w:tab w:val="left" w:pos="5265"/>
              </w:tabs>
              <w:jc w:val="center"/>
              <w:rPr>
                <w:sz w:val="24"/>
                <w:szCs w:val="24"/>
              </w:rPr>
            </w:pPr>
            <w:r>
              <w:rPr>
                <w:sz w:val="24"/>
                <w:szCs w:val="24"/>
              </w:rPr>
              <w:t>100</w:t>
            </w:r>
          </w:p>
        </w:tc>
        <w:tc>
          <w:tcPr>
            <w:tcW w:w="1134" w:type="dxa"/>
          </w:tcPr>
          <w:p w:rsidR="00C82702" w:rsidRDefault="006625C3" w:rsidP="002A75D4">
            <w:pPr>
              <w:tabs>
                <w:tab w:val="left" w:pos="5265"/>
              </w:tabs>
              <w:jc w:val="center"/>
              <w:rPr>
                <w:sz w:val="24"/>
                <w:szCs w:val="24"/>
              </w:rPr>
            </w:pPr>
            <w:r>
              <w:rPr>
                <w:sz w:val="24"/>
                <w:szCs w:val="24"/>
              </w:rPr>
              <w:t>100</w:t>
            </w:r>
          </w:p>
        </w:tc>
        <w:tc>
          <w:tcPr>
            <w:tcW w:w="1701" w:type="dxa"/>
          </w:tcPr>
          <w:p w:rsidR="00C82702" w:rsidRDefault="00C82702" w:rsidP="002A75D4">
            <w:pPr>
              <w:tabs>
                <w:tab w:val="left" w:pos="5265"/>
              </w:tabs>
              <w:jc w:val="center"/>
              <w:rPr>
                <w:sz w:val="24"/>
                <w:szCs w:val="24"/>
              </w:rPr>
            </w:pP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14.</w:t>
            </w:r>
          </w:p>
        </w:tc>
        <w:tc>
          <w:tcPr>
            <w:tcW w:w="4029"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C82702" w:rsidRDefault="00C82702" w:rsidP="00EB1924">
            <w:pPr>
              <w:jc w:val="center"/>
            </w:pPr>
            <w:r w:rsidRPr="00513E4A">
              <w:rPr>
                <w:sz w:val="20"/>
                <w:szCs w:val="20"/>
                <w:lang w:eastAsia="ru-RU"/>
              </w:rPr>
              <w:t>процентов</w:t>
            </w:r>
          </w:p>
        </w:tc>
        <w:tc>
          <w:tcPr>
            <w:tcW w:w="1276" w:type="dxa"/>
          </w:tcPr>
          <w:p w:rsidR="00C82702" w:rsidRDefault="00C82702" w:rsidP="00EB7891">
            <w:pPr>
              <w:tabs>
                <w:tab w:val="left" w:pos="5265"/>
              </w:tabs>
              <w:jc w:val="center"/>
              <w:rPr>
                <w:sz w:val="24"/>
                <w:szCs w:val="24"/>
              </w:rPr>
            </w:pPr>
            <w:r>
              <w:rPr>
                <w:sz w:val="24"/>
                <w:szCs w:val="24"/>
              </w:rPr>
              <w:t>67</w:t>
            </w:r>
            <w:r w:rsidR="00326BEA">
              <w:rPr>
                <w:sz w:val="24"/>
                <w:szCs w:val="24"/>
              </w:rPr>
              <w:t>,0</w:t>
            </w:r>
          </w:p>
        </w:tc>
        <w:tc>
          <w:tcPr>
            <w:tcW w:w="1134" w:type="dxa"/>
          </w:tcPr>
          <w:p w:rsidR="00C82702" w:rsidRDefault="00C82702" w:rsidP="00EB7891">
            <w:pPr>
              <w:tabs>
                <w:tab w:val="left" w:pos="5265"/>
              </w:tabs>
              <w:jc w:val="center"/>
              <w:rPr>
                <w:sz w:val="24"/>
                <w:szCs w:val="24"/>
              </w:rPr>
            </w:pPr>
            <w:r>
              <w:rPr>
                <w:sz w:val="24"/>
                <w:szCs w:val="24"/>
              </w:rPr>
              <w:t xml:space="preserve"> 27</w:t>
            </w:r>
            <w:r w:rsidR="00326BEA">
              <w:rPr>
                <w:sz w:val="24"/>
                <w:szCs w:val="24"/>
              </w:rPr>
              <w:t>,0</w:t>
            </w:r>
          </w:p>
        </w:tc>
        <w:tc>
          <w:tcPr>
            <w:tcW w:w="1134" w:type="dxa"/>
          </w:tcPr>
          <w:p w:rsidR="00C82702" w:rsidRDefault="00C82702" w:rsidP="00EB7891">
            <w:pPr>
              <w:tabs>
                <w:tab w:val="left" w:pos="5265"/>
              </w:tabs>
              <w:jc w:val="center"/>
              <w:rPr>
                <w:sz w:val="24"/>
                <w:szCs w:val="24"/>
              </w:rPr>
            </w:pPr>
            <w:r>
              <w:rPr>
                <w:sz w:val="24"/>
                <w:szCs w:val="24"/>
              </w:rPr>
              <w:t xml:space="preserve">31,0 </w:t>
            </w:r>
          </w:p>
        </w:tc>
        <w:tc>
          <w:tcPr>
            <w:tcW w:w="1265" w:type="dxa"/>
          </w:tcPr>
          <w:p w:rsidR="00C82702" w:rsidRPr="00DF3E05" w:rsidRDefault="006625C3" w:rsidP="00EB7891">
            <w:pPr>
              <w:tabs>
                <w:tab w:val="left" w:pos="5265"/>
              </w:tabs>
              <w:jc w:val="center"/>
              <w:rPr>
                <w:b/>
                <w:sz w:val="24"/>
                <w:szCs w:val="24"/>
              </w:rPr>
            </w:pPr>
            <w:r w:rsidRPr="00DF3E05">
              <w:rPr>
                <w:b/>
                <w:sz w:val="24"/>
                <w:szCs w:val="24"/>
              </w:rPr>
              <w:t xml:space="preserve"> 25</w:t>
            </w:r>
            <w:r w:rsidR="00326BEA" w:rsidRPr="00DF3E05">
              <w:rPr>
                <w:b/>
                <w:sz w:val="24"/>
                <w:szCs w:val="24"/>
              </w:rPr>
              <w:t>,0</w:t>
            </w:r>
          </w:p>
        </w:tc>
        <w:tc>
          <w:tcPr>
            <w:tcW w:w="1134" w:type="dxa"/>
          </w:tcPr>
          <w:p w:rsidR="00C82702" w:rsidRDefault="006625C3" w:rsidP="00EB7891">
            <w:pPr>
              <w:tabs>
                <w:tab w:val="left" w:pos="5265"/>
              </w:tabs>
              <w:jc w:val="center"/>
              <w:rPr>
                <w:sz w:val="24"/>
                <w:szCs w:val="24"/>
              </w:rPr>
            </w:pPr>
            <w:r>
              <w:rPr>
                <w:sz w:val="24"/>
                <w:szCs w:val="24"/>
              </w:rPr>
              <w:t>25</w:t>
            </w:r>
            <w:r w:rsidR="00326BEA">
              <w:rPr>
                <w:sz w:val="24"/>
                <w:szCs w:val="24"/>
              </w:rPr>
              <w:t>,0</w:t>
            </w:r>
          </w:p>
        </w:tc>
        <w:tc>
          <w:tcPr>
            <w:tcW w:w="1134" w:type="dxa"/>
          </w:tcPr>
          <w:p w:rsidR="00C82702" w:rsidRDefault="006625C3" w:rsidP="002A75D4">
            <w:pPr>
              <w:tabs>
                <w:tab w:val="left" w:pos="5265"/>
              </w:tabs>
              <w:jc w:val="center"/>
              <w:rPr>
                <w:sz w:val="24"/>
                <w:szCs w:val="24"/>
              </w:rPr>
            </w:pPr>
            <w:r>
              <w:rPr>
                <w:sz w:val="24"/>
                <w:szCs w:val="24"/>
              </w:rPr>
              <w:t>25</w:t>
            </w:r>
            <w:r w:rsidR="00326BEA">
              <w:rPr>
                <w:sz w:val="24"/>
                <w:szCs w:val="24"/>
              </w:rPr>
              <w:t>,0</w:t>
            </w:r>
          </w:p>
        </w:tc>
        <w:tc>
          <w:tcPr>
            <w:tcW w:w="1134" w:type="dxa"/>
          </w:tcPr>
          <w:p w:rsidR="00C82702" w:rsidRDefault="006625C3" w:rsidP="002A75D4">
            <w:pPr>
              <w:tabs>
                <w:tab w:val="left" w:pos="5265"/>
              </w:tabs>
              <w:jc w:val="center"/>
              <w:rPr>
                <w:sz w:val="24"/>
                <w:szCs w:val="24"/>
              </w:rPr>
            </w:pPr>
            <w:r>
              <w:rPr>
                <w:sz w:val="24"/>
                <w:szCs w:val="24"/>
              </w:rPr>
              <w:t>25</w:t>
            </w:r>
            <w:r w:rsidR="00326BEA">
              <w:rPr>
                <w:sz w:val="24"/>
                <w:szCs w:val="24"/>
              </w:rPr>
              <w:t>,0</w:t>
            </w:r>
          </w:p>
        </w:tc>
        <w:tc>
          <w:tcPr>
            <w:tcW w:w="1701" w:type="dxa"/>
          </w:tcPr>
          <w:p w:rsidR="00C82702" w:rsidRDefault="00C82702" w:rsidP="002A75D4">
            <w:pPr>
              <w:tabs>
                <w:tab w:val="left" w:pos="5265"/>
              </w:tabs>
              <w:jc w:val="center"/>
              <w:rPr>
                <w:sz w:val="24"/>
                <w:szCs w:val="24"/>
              </w:rPr>
            </w:pP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15.</w:t>
            </w:r>
          </w:p>
        </w:tc>
        <w:tc>
          <w:tcPr>
            <w:tcW w:w="4029" w:type="dxa"/>
          </w:tcPr>
          <w:p w:rsidR="00C82702" w:rsidRPr="00911BA5" w:rsidRDefault="00C82702" w:rsidP="00EB1924">
            <w:pPr>
              <w:widowControl w:val="0"/>
              <w:autoSpaceDE w:val="0"/>
              <w:autoSpaceDN w:val="0"/>
              <w:adjustRightInd w:val="0"/>
              <w:jc w:val="left"/>
              <w:rPr>
                <w:sz w:val="20"/>
                <w:szCs w:val="20"/>
                <w:lang w:eastAsia="ru-RU"/>
              </w:rPr>
            </w:pPr>
            <w:proofErr w:type="gramStart"/>
            <w:r w:rsidRPr="00911BA5">
              <w:rPr>
                <w:sz w:val="20"/>
                <w:szCs w:val="20"/>
                <w:lang w:eastAsia="ru-RU"/>
              </w:rPr>
              <w:t xml:space="preserve">Доля детей первой и второй групп  здоровья в общей </w:t>
            </w:r>
            <w:proofErr w:type="spellStart"/>
            <w:r w:rsidRPr="00911BA5">
              <w:rPr>
                <w:sz w:val="20"/>
                <w:szCs w:val="20"/>
                <w:lang w:eastAsia="ru-RU"/>
              </w:rPr>
              <w:t>численностиобучающихся</w:t>
            </w:r>
            <w:proofErr w:type="spellEnd"/>
            <w:r w:rsidRPr="00911BA5">
              <w:rPr>
                <w:sz w:val="20"/>
                <w:szCs w:val="20"/>
                <w:lang w:eastAsia="ru-RU"/>
              </w:rPr>
              <w:t xml:space="preserve"> в муниципальных    общеобразовательных учреждениях</w:t>
            </w:r>
            <w:proofErr w:type="gramEnd"/>
          </w:p>
        </w:tc>
        <w:tc>
          <w:tcPr>
            <w:tcW w:w="1315" w:type="dxa"/>
          </w:tcPr>
          <w:p w:rsidR="00C82702" w:rsidRDefault="00C82702" w:rsidP="00EB1924">
            <w:pPr>
              <w:jc w:val="center"/>
            </w:pPr>
            <w:r w:rsidRPr="00513E4A">
              <w:rPr>
                <w:sz w:val="20"/>
                <w:szCs w:val="20"/>
                <w:lang w:eastAsia="ru-RU"/>
              </w:rPr>
              <w:t>процентов</w:t>
            </w:r>
          </w:p>
        </w:tc>
        <w:tc>
          <w:tcPr>
            <w:tcW w:w="1276" w:type="dxa"/>
          </w:tcPr>
          <w:p w:rsidR="00C82702" w:rsidRDefault="00C82702" w:rsidP="00EB7891">
            <w:pPr>
              <w:tabs>
                <w:tab w:val="left" w:pos="5265"/>
              </w:tabs>
              <w:jc w:val="center"/>
              <w:rPr>
                <w:sz w:val="24"/>
                <w:szCs w:val="24"/>
              </w:rPr>
            </w:pPr>
            <w:r>
              <w:rPr>
                <w:sz w:val="24"/>
                <w:szCs w:val="24"/>
              </w:rPr>
              <w:t>88,3</w:t>
            </w:r>
          </w:p>
        </w:tc>
        <w:tc>
          <w:tcPr>
            <w:tcW w:w="1134" w:type="dxa"/>
          </w:tcPr>
          <w:p w:rsidR="00C82702" w:rsidRDefault="00C82702" w:rsidP="00EB7891">
            <w:pPr>
              <w:tabs>
                <w:tab w:val="left" w:pos="5265"/>
              </w:tabs>
              <w:jc w:val="center"/>
              <w:rPr>
                <w:sz w:val="24"/>
                <w:szCs w:val="24"/>
              </w:rPr>
            </w:pPr>
            <w:r>
              <w:rPr>
                <w:sz w:val="24"/>
                <w:szCs w:val="24"/>
              </w:rPr>
              <w:t>88,3</w:t>
            </w:r>
          </w:p>
        </w:tc>
        <w:tc>
          <w:tcPr>
            <w:tcW w:w="1134" w:type="dxa"/>
          </w:tcPr>
          <w:p w:rsidR="00C82702" w:rsidRDefault="00C82702" w:rsidP="00EB7891">
            <w:pPr>
              <w:tabs>
                <w:tab w:val="left" w:pos="5265"/>
              </w:tabs>
              <w:jc w:val="center"/>
              <w:rPr>
                <w:sz w:val="24"/>
                <w:szCs w:val="24"/>
              </w:rPr>
            </w:pPr>
            <w:r>
              <w:rPr>
                <w:sz w:val="24"/>
                <w:szCs w:val="24"/>
              </w:rPr>
              <w:t xml:space="preserve">51,0 </w:t>
            </w:r>
          </w:p>
        </w:tc>
        <w:tc>
          <w:tcPr>
            <w:tcW w:w="1265" w:type="dxa"/>
          </w:tcPr>
          <w:p w:rsidR="00C82702" w:rsidRPr="00DF3E05" w:rsidRDefault="006625C3" w:rsidP="00EB7891">
            <w:pPr>
              <w:tabs>
                <w:tab w:val="left" w:pos="5265"/>
              </w:tabs>
              <w:jc w:val="center"/>
              <w:rPr>
                <w:b/>
                <w:sz w:val="24"/>
                <w:szCs w:val="24"/>
              </w:rPr>
            </w:pPr>
            <w:r w:rsidRPr="00DF3E05">
              <w:rPr>
                <w:b/>
                <w:sz w:val="24"/>
                <w:szCs w:val="24"/>
              </w:rPr>
              <w:t xml:space="preserve"> 65,</w:t>
            </w:r>
            <w:r w:rsidR="00C82702" w:rsidRPr="00DF3E05">
              <w:rPr>
                <w:b/>
                <w:sz w:val="24"/>
                <w:szCs w:val="24"/>
              </w:rPr>
              <w:t>0</w:t>
            </w:r>
          </w:p>
        </w:tc>
        <w:tc>
          <w:tcPr>
            <w:tcW w:w="1134" w:type="dxa"/>
          </w:tcPr>
          <w:p w:rsidR="00C82702" w:rsidRDefault="00C82702" w:rsidP="00EB7891">
            <w:pPr>
              <w:tabs>
                <w:tab w:val="left" w:pos="5265"/>
              </w:tabs>
              <w:jc w:val="center"/>
              <w:rPr>
                <w:sz w:val="24"/>
                <w:szCs w:val="24"/>
              </w:rPr>
            </w:pPr>
            <w:r>
              <w:rPr>
                <w:sz w:val="24"/>
                <w:szCs w:val="24"/>
              </w:rPr>
              <w:t xml:space="preserve">65,0 </w:t>
            </w:r>
          </w:p>
        </w:tc>
        <w:tc>
          <w:tcPr>
            <w:tcW w:w="1134" w:type="dxa"/>
          </w:tcPr>
          <w:p w:rsidR="00C82702" w:rsidRDefault="006625C3" w:rsidP="002A75D4">
            <w:pPr>
              <w:tabs>
                <w:tab w:val="left" w:pos="5265"/>
              </w:tabs>
              <w:jc w:val="center"/>
              <w:rPr>
                <w:sz w:val="24"/>
                <w:szCs w:val="24"/>
              </w:rPr>
            </w:pPr>
            <w:r>
              <w:rPr>
                <w:sz w:val="24"/>
                <w:szCs w:val="24"/>
              </w:rPr>
              <w:t>65,</w:t>
            </w:r>
            <w:r w:rsidR="00C82702">
              <w:rPr>
                <w:sz w:val="24"/>
                <w:szCs w:val="24"/>
              </w:rPr>
              <w:t>0</w:t>
            </w:r>
          </w:p>
        </w:tc>
        <w:tc>
          <w:tcPr>
            <w:tcW w:w="1134" w:type="dxa"/>
          </w:tcPr>
          <w:p w:rsidR="00C82702" w:rsidRDefault="006625C3" w:rsidP="002A75D4">
            <w:pPr>
              <w:tabs>
                <w:tab w:val="left" w:pos="5265"/>
              </w:tabs>
              <w:jc w:val="center"/>
              <w:rPr>
                <w:sz w:val="24"/>
                <w:szCs w:val="24"/>
              </w:rPr>
            </w:pPr>
            <w:r>
              <w:rPr>
                <w:sz w:val="24"/>
                <w:szCs w:val="24"/>
              </w:rPr>
              <w:t>65,0</w:t>
            </w:r>
          </w:p>
        </w:tc>
        <w:tc>
          <w:tcPr>
            <w:tcW w:w="1701" w:type="dxa"/>
          </w:tcPr>
          <w:p w:rsidR="00C82702" w:rsidRDefault="00C82702" w:rsidP="002A75D4">
            <w:pPr>
              <w:tabs>
                <w:tab w:val="left" w:pos="5265"/>
              </w:tabs>
              <w:jc w:val="center"/>
              <w:rPr>
                <w:sz w:val="24"/>
                <w:szCs w:val="24"/>
              </w:rPr>
            </w:pPr>
          </w:p>
        </w:tc>
      </w:tr>
      <w:tr w:rsidR="00C82702" w:rsidTr="00A52DA0">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16.</w:t>
            </w:r>
          </w:p>
        </w:tc>
        <w:tc>
          <w:tcPr>
            <w:tcW w:w="4029"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911BA5">
              <w:rPr>
                <w:sz w:val="20"/>
                <w:szCs w:val="20"/>
                <w:lang w:eastAsia="ru-RU"/>
              </w:rPr>
              <w:t>численности</w:t>
            </w:r>
            <w:proofErr w:type="gramEnd"/>
            <w:r w:rsidRPr="00911BA5">
              <w:rPr>
                <w:sz w:val="20"/>
                <w:szCs w:val="20"/>
                <w:lang w:eastAsia="ru-RU"/>
              </w:rPr>
              <w:t xml:space="preserve">    обучающихся в муниципальных    общеобразовательных </w:t>
            </w:r>
            <w:r>
              <w:rPr>
                <w:sz w:val="20"/>
                <w:szCs w:val="20"/>
                <w:lang w:eastAsia="ru-RU"/>
              </w:rPr>
              <w:t>у</w:t>
            </w:r>
            <w:r w:rsidRPr="00911BA5">
              <w:rPr>
                <w:sz w:val="20"/>
                <w:szCs w:val="20"/>
                <w:lang w:eastAsia="ru-RU"/>
              </w:rPr>
              <w:t>чреждениях</w:t>
            </w:r>
          </w:p>
        </w:tc>
        <w:tc>
          <w:tcPr>
            <w:tcW w:w="1315" w:type="dxa"/>
          </w:tcPr>
          <w:p w:rsidR="00C82702" w:rsidRDefault="00C82702" w:rsidP="00EB1924">
            <w:pPr>
              <w:jc w:val="center"/>
            </w:pPr>
            <w:r w:rsidRPr="00513E4A">
              <w:rPr>
                <w:sz w:val="20"/>
                <w:szCs w:val="20"/>
                <w:lang w:eastAsia="ru-RU"/>
              </w:rPr>
              <w:t>процентов</w:t>
            </w:r>
          </w:p>
        </w:tc>
        <w:tc>
          <w:tcPr>
            <w:tcW w:w="1276" w:type="dxa"/>
          </w:tcPr>
          <w:p w:rsidR="00C82702" w:rsidRDefault="00C82702" w:rsidP="00EB7891">
            <w:pPr>
              <w:tabs>
                <w:tab w:val="left" w:pos="5265"/>
              </w:tabs>
              <w:jc w:val="center"/>
              <w:rPr>
                <w:sz w:val="24"/>
                <w:szCs w:val="24"/>
              </w:rPr>
            </w:pPr>
            <w:r>
              <w:rPr>
                <w:sz w:val="24"/>
                <w:szCs w:val="24"/>
              </w:rPr>
              <w:t>2,4</w:t>
            </w:r>
          </w:p>
        </w:tc>
        <w:tc>
          <w:tcPr>
            <w:tcW w:w="1134" w:type="dxa"/>
          </w:tcPr>
          <w:p w:rsidR="00C82702" w:rsidRDefault="00C82702" w:rsidP="00EB7891">
            <w:pPr>
              <w:tabs>
                <w:tab w:val="left" w:pos="5265"/>
              </w:tabs>
              <w:jc w:val="center"/>
              <w:rPr>
                <w:sz w:val="24"/>
                <w:szCs w:val="24"/>
              </w:rPr>
            </w:pPr>
            <w:r>
              <w:rPr>
                <w:sz w:val="24"/>
                <w:szCs w:val="24"/>
              </w:rPr>
              <w:t xml:space="preserve">1,6 </w:t>
            </w:r>
          </w:p>
        </w:tc>
        <w:tc>
          <w:tcPr>
            <w:tcW w:w="1134" w:type="dxa"/>
          </w:tcPr>
          <w:p w:rsidR="00C82702" w:rsidRDefault="00E5308D" w:rsidP="00741267">
            <w:pPr>
              <w:tabs>
                <w:tab w:val="left" w:pos="5265"/>
              </w:tabs>
              <w:jc w:val="center"/>
              <w:rPr>
                <w:sz w:val="24"/>
                <w:szCs w:val="24"/>
              </w:rPr>
            </w:pPr>
            <w:r>
              <w:rPr>
                <w:sz w:val="24"/>
                <w:szCs w:val="24"/>
              </w:rPr>
              <w:t>1,6</w:t>
            </w:r>
            <w:r w:rsidR="00C82702">
              <w:rPr>
                <w:sz w:val="24"/>
                <w:szCs w:val="24"/>
              </w:rPr>
              <w:t xml:space="preserve">  </w:t>
            </w:r>
          </w:p>
        </w:tc>
        <w:tc>
          <w:tcPr>
            <w:tcW w:w="1265" w:type="dxa"/>
          </w:tcPr>
          <w:p w:rsidR="00C82702" w:rsidRPr="00DF3E05" w:rsidRDefault="006625C3" w:rsidP="00741267">
            <w:pPr>
              <w:tabs>
                <w:tab w:val="left" w:pos="5265"/>
              </w:tabs>
              <w:jc w:val="center"/>
              <w:rPr>
                <w:b/>
                <w:sz w:val="24"/>
                <w:szCs w:val="24"/>
              </w:rPr>
            </w:pPr>
            <w:r w:rsidRPr="00DF3E05">
              <w:rPr>
                <w:b/>
                <w:sz w:val="24"/>
                <w:szCs w:val="24"/>
              </w:rPr>
              <w:t xml:space="preserve"> 1,6</w:t>
            </w:r>
          </w:p>
        </w:tc>
        <w:tc>
          <w:tcPr>
            <w:tcW w:w="1134" w:type="dxa"/>
          </w:tcPr>
          <w:p w:rsidR="00C82702" w:rsidRDefault="006625C3" w:rsidP="00741267">
            <w:pPr>
              <w:tabs>
                <w:tab w:val="left" w:pos="5265"/>
              </w:tabs>
              <w:jc w:val="center"/>
              <w:rPr>
                <w:sz w:val="24"/>
                <w:szCs w:val="24"/>
              </w:rPr>
            </w:pPr>
            <w:r>
              <w:rPr>
                <w:sz w:val="24"/>
                <w:szCs w:val="24"/>
              </w:rPr>
              <w:t>1,6</w:t>
            </w:r>
          </w:p>
        </w:tc>
        <w:tc>
          <w:tcPr>
            <w:tcW w:w="1134" w:type="dxa"/>
          </w:tcPr>
          <w:p w:rsidR="00C82702" w:rsidRDefault="006625C3" w:rsidP="002A75D4">
            <w:pPr>
              <w:tabs>
                <w:tab w:val="left" w:pos="5265"/>
              </w:tabs>
              <w:jc w:val="center"/>
              <w:rPr>
                <w:sz w:val="24"/>
                <w:szCs w:val="24"/>
              </w:rPr>
            </w:pPr>
            <w:r>
              <w:rPr>
                <w:sz w:val="24"/>
                <w:szCs w:val="24"/>
              </w:rPr>
              <w:t>1,6</w:t>
            </w:r>
          </w:p>
        </w:tc>
        <w:tc>
          <w:tcPr>
            <w:tcW w:w="1134" w:type="dxa"/>
          </w:tcPr>
          <w:p w:rsidR="00C82702" w:rsidRDefault="006625C3" w:rsidP="002A75D4">
            <w:pPr>
              <w:tabs>
                <w:tab w:val="left" w:pos="5265"/>
              </w:tabs>
              <w:jc w:val="center"/>
              <w:rPr>
                <w:sz w:val="24"/>
                <w:szCs w:val="24"/>
              </w:rPr>
            </w:pPr>
            <w:r>
              <w:rPr>
                <w:sz w:val="24"/>
                <w:szCs w:val="24"/>
              </w:rPr>
              <w:t>1,6</w:t>
            </w:r>
          </w:p>
        </w:tc>
        <w:tc>
          <w:tcPr>
            <w:tcW w:w="1701" w:type="dxa"/>
          </w:tcPr>
          <w:p w:rsidR="00C82702" w:rsidRPr="00E5308D" w:rsidRDefault="00E5308D" w:rsidP="002A75D4">
            <w:pPr>
              <w:tabs>
                <w:tab w:val="left" w:pos="5265"/>
              </w:tabs>
              <w:jc w:val="center"/>
              <w:rPr>
                <w:sz w:val="20"/>
                <w:szCs w:val="20"/>
              </w:rPr>
            </w:pPr>
            <w:r w:rsidRPr="00E5308D">
              <w:rPr>
                <w:sz w:val="20"/>
                <w:szCs w:val="20"/>
              </w:rPr>
              <w:t>По данным Минобразования РСО-Алания</w:t>
            </w:r>
          </w:p>
        </w:tc>
      </w:tr>
      <w:tr w:rsidR="00C82702" w:rsidTr="00A52DA0">
        <w:trPr>
          <w:trHeight w:val="1150"/>
        </w:trPr>
        <w:tc>
          <w:tcPr>
            <w:tcW w:w="587" w:type="dxa"/>
          </w:tcPr>
          <w:p w:rsidR="00C82702" w:rsidRPr="00911BA5" w:rsidRDefault="00C82702" w:rsidP="00EB1924">
            <w:pPr>
              <w:widowControl w:val="0"/>
              <w:autoSpaceDE w:val="0"/>
              <w:autoSpaceDN w:val="0"/>
              <w:adjustRightInd w:val="0"/>
              <w:jc w:val="left"/>
              <w:rPr>
                <w:sz w:val="20"/>
                <w:szCs w:val="20"/>
                <w:lang w:eastAsia="ru-RU"/>
              </w:rPr>
            </w:pPr>
            <w:r w:rsidRPr="00911BA5">
              <w:rPr>
                <w:sz w:val="20"/>
                <w:szCs w:val="20"/>
                <w:lang w:eastAsia="ru-RU"/>
              </w:rPr>
              <w:t>17.</w:t>
            </w: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Расходы бюджета муниципального образования на общее образование в     расчете на 1 обучающегося в</w:t>
            </w:r>
            <w:r>
              <w:rPr>
                <w:sz w:val="20"/>
                <w:szCs w:val="20"/>
                <w:lang w:eastAsia="ru-RU"/>
              </w:rPr>
              <w:t xml:space="preserve"> </w:t>
            </w:r>
            <w:proofErr w:type="gramStart"/>
            <w:r w:rsidRPr="00911BA5">
              <w:rPr>
                <w:sz w:val="20"/>
                <w:szCs w:val="20"/>
                <w:lang w:eastAsia="ru-RU"/>
              </w:rPr>
              <w:t>муниципальных</w:t>
            </w:r>
            <w:proofErr w:type="gramEnd"/>
            <w:r w:rsidRPr="00911BA5">
              <w:rPr>
                <w:sz w:val="20"/>
                <w:szCs w:val="20"/>
                <w:lang w:eastAsia="ru-RU"/>
              </w:rPr>
              <w:t xml:space="preserve"> общеобразовательных</w:t>
            </w:r>
          </w:p>
          <w:p w:rsidR="00C82702" w:rsidRPr="00911BA5" w:rsidRDefault="00C82702" w:rsidP="00932532">
            <w:pPr>
              <w:widowControl w:val="0"/>
              <w:autoSpaceDE w:val="0"/>
              <w:autoSpaceDN w:val="0"/>
              <w:adjustRightInd w:val="0"/>
              <w:jc w:val="left"/>
              <w:rPr>
                <w:sz w:val="20"/>
                <w:szCs w:val="20"/>
                <w:lang w:eastAsia="ru-RU"/>
              </w:rPr>
            </w:pPr>
            <w:proofErr w:type="gramStart"/>
            <w:r w:rsidRPr="00911BA5">
              <w:rPr>
                <w:sz w:val="20"/>
                <w:szCs w:val="20"/>
                <w:lang w:eastAsia="ru-RU"/>
              </w:rPr>
              <w:t>учреждениях</w:t>
            </w:r>
            <w:proofErr w:type="gramEnd"/>
          </w:p>
        </w:tc>
        <w:tc>
          <w:tcPr>
            <w:tcW w:w="1315" w:type="dxa"/>
          </w:tcPr>
          <w:p w:rsidR="00C82702" w:rsidRDefault="00C82702" w:rsidP="00EB1924">
            <w:pPr>
              <w:widowControl w:val="0"/>
              <w:autoSpaceDE w:val="0"/>
              <w:autoSpaceDN w:val="0"/>
              <w:adjustRightInd w:val="0"/>
              <w:jc w:val="center"/>
            </w:pPr>
            <w:r w:rsidRPr="00911BA5">
              <w:rPr>
                <w:sz w:val="20"/>
                <w:szCs w:val="20"/>
                <w:lang w:eastAsia="ru-RU"/>
              </w:rPr>
              <w:t>тыс. рублей</w:t>
            </w:r>
          </w:p>
        </w:tc>
        <w:tc>
          <w:tcPr>
            <w:tcW w:w="1276" w:type="dxa"/>
          </w:tcPr>
          <w:p w:rsidR="00C82702" w:rsidRPr="00F21FB4" w:rsidRDefault="00C82702" w:rsidP="00EB7891">
            <w:pPr>
              <w:tabs>
                <w:tab w:val="left" w:pos="5265"/>
              </w:tabs>
              <w:jc w:val="center"/>
              <w:rPr>
                <w:i/>
                <w:sz w:val="24"/>
                <w:szCs w:val="24"/>
              </w:rPr>
            </w:pPr>
            <w:r w:rsidRPr="00F21FB4">
              <w:rPr>
                <w:sz w:val="24"/>
                <w:szCs w:val="24"/>
              </w:rPr>
              <w:t>55</w:t>
            </w:r>
            <w:r w:rsidR="00326BEA">
              <w:rPr>
                <w:sz w:val="24"/>
                <w:szCs w:val="24"/>
              </w:rPr>
              <w:t>,0</w:t>
            </w:r>
          </w:p>
        </w:tc>
        <w:tc>
          <w:tcPr>
            <w:tcW w:w="1134" w:type="dxa"/>
          </w:tcPr>
          <w:p w:rsidR="00C82702" w:rsidRPr="00F21FB4" w:rsidRDefault="00C82702" w:rsidP="00EB7891">
            <w:pPr>
              <w:tabs>
                <w:tab w:val="left" w:pos="5265"/>
              </w:tabs>
              <w:jc w:val="center"/>
              <w:rPr>
                <w:i/>
                <w:sz w:val="24"/>
                <w:szCs w:val="24"/>
              </w:rPr>
            </w:pPr>
            <w:r>
              <w:rPr>
                <w:sz w:val="24"/>
                <w:szCs w:val="24"/>
              </w:rPr>
              <w:t xml:space="preserve"> 60,7</w:t>
            </w:r>
          </w:p>
        </w:tc>
        <w:tc>
          <w:tcPr>
            <w:tcW w:w="1134" w:type="dxa"/>
          </w:tcPr>
          <w:p w:rsidR="00C82702" w:rsidRPr="00F21FB4" w:rsidRDefault="00C82702" w:rsidP="00741267">
            <w:pPr>
              <w:tabs>
                <w:tab w:val="left" w:pos="5265"/>
              </w:tabs>
              <w:jc w:val="center"/>
              <w:rPr>
                <w:i/>
                <w:sz w:val="24"/>
                <w:szCs w:val="24"/>
              </w:rPr>
            </w:pPr>
            <w:r>
              <w:rPr>
                <w:sz w:val="24"/>
                <w:szCs w:val="24"/>
              </w:rPr>
              <w:t xml:space="preserve"> 77,0</w:t>
            </w:r>
          </w:p>
        </w:tc>
        <w:tc>
          <w:tcPr>
            <w:tcW w:w="1265" w:type="dxa"/>
          </w:tcPr>
          <w:p w:rsidR="00C82702" w:rsidRPr="00DF3E05" w:rsidRDefault="006625C3" w:rsidP="00741267">
            <w:pPr>
              <w:tabs>
                <w:tab w:val="left" w:pos="5265"/>
              </w:tabs>
              <w:jc w:val="center"/>
              <w:rPr>
                <w:b/>
                <w:sz w:val="24"/>
                <w:szCs w:val="24"/>
              </w:rPr>
            </w:pPr>
            <w:r w:rsidRPr="00DF3E05">
              <w:rPr>
                <w:b/>
                <w:sz w:val="24"/>
                <w:szCs w:val="24"/>
              </w:rPr>
              <w:t>82.4</w:t>
            </w:r>
          </w:p>
        </w:tc>
        <w:tc>
          <w:tcPr>
            <w:tcW w:w="1134" w:type="dxa"/>
          </w:tcPr>
          <w:p w:rsidR="00C82702" w:rsidRDefault="006625C3" w:rsidP="00EB7891">
            <w:pPr>
              <w:tabs>
                <w:tab w:val="left" w:pos="5265"/>
              </w:tabs>
              <w:jc w:val="center"/>
              <w:rPr>
                <w:sz w:val="24"/>
                <w:szCs w:val="24"/>
              </w:rPr>
            </w:pPr>
            <w:r>
              <w:rPr>
                <w:sz w:val="24"/>
                <w:szCs w:val="24"/>
              </w:rPr>
              <w:t>82.4</w:t>
            </w:r>
            <w:r w:rsidR="00C82702">
              <w:rPr>
                <w:sz w:val="24"/>
                <w:szCs w:val="24"/>
              </w:rPr>
              <w:t xml:space="preserve"> </w:t>
            </w:r>
          </w:p>
        </w:tc>
        <w:tc>
          <w:tcPr>
            <w:tcW w:w="1134" w:type="dxa"/>
          </w:tcPr>
          <w:p w:rsidR="00C82702" w:rsidRDefault="006625C3" w:rsidP="002A75D4">
            <w:pPr>
              <w:tabs>
                <w:tab w:val="left" w:pos="5265"/>
              </w:tabs>
              <w:jc w:val="center"/>
              <w:rPr>
                <w:sz w:val="24"/>
                <w:szCs w:val="24"/>
              </w:rPr>
            </w:pPr>
            <w:r>
              <w:rPr>
                <w:sz w:val="24"/>
                <w:szCs w:val="24"/>
              </w:rPr>
              <w:t>82.4</w:t>
            </w:r>
          </w:p>
        </w:tc>
        <w:tc>
          <w:tcPr>
            <w:tcW w:w="1134" w:type="dxa"/>
          </w:tcPr>
          <w:p w:rsidR="00C82702" w:rsidRDefault="006625C3" w:rsidP="002A75D4">
            <w:pPr>
              <w:tabs>
                <w:tab w:val="left" w:pos="5265"/>
              </w:tabs>
              <w:jc w:val="center"/>
              <w:rPr>
                <w:sz w:val="24"/>
                <w:szCs w:val="24"/>
              </w:rPr>
            </w:pPr>
            <w:r>
              <w:rPr>
                <w:sz w:val="24"/>
                <w:szCs w:val="24"/>
              </w:rPr>
              <w:t>82,4</w:t>
            </w:r>
          </w:p>
        </w:tc>
        <w:tc>
          <w:tcPr>
            <w:tcW w:w="1701" w:type="dxa"/>
          </w:tcPr>
          <w:p w:rsidR="00C82702" w:rsidRDefault="00C82702" w:rsidP="002A75D4">
            <w:pPr>
              <w:tabs>
                <w:tab w:val="left" w:pos="5265"/>
              </w:tabs>
              <w:jc w:val="center"/>
              <w:rPr>
                <w:sz w:val="24"/>
                <w:szCs w:val="24"/>
              </w:rPr>
            </w:pPr>
          </w:p>
        </w:tc>
      </w:tr>
      <w:tr w:rsidR="00C82702" w:rsidTr="00A52DA0">
        <w:tc>
          <w:tcPr>
            <w:tcW w:w="587" w:type="dxa"/>
          </w:tcPr>
          <w:p w:rsidR="00C82702" w:rsidRPr="00911BA5" w:rsidRDefault="00C82702" w:rsidP="00F261A4">
            <w:pPr>
              <w:widowControl w:val="0"/>
              <w:autoSpaceDE w:val="0"/>
              <w:autoSpaceDN w:val="0"/>
              <w:adjustRightInd w:val="0"/>
              <w:jc w:val="left"/>
              <w:rPr>
                <w:sz w:val="20"/>
                <w:szCs w:val="20"/>
                <w:lang w:eastAsia="ru-RU"/>
              </w:rPr>
            </w:pPr>
            <w:r w:rsidRPr="00911BA5">
              <w:rPr>
                <w:sz w:val="20"/>
                <w:szCs w:val="20"/>
                <w:lang w:eastAsia="ru-RU"/>
              </w:rPr>
              <w:t>1</w:t>
            </w:r>
            <w:r>
              <w:rPr>
                <w:sz w:val="20"/>
                <w:szCs w:val="20"/>
                <w:lang w:eastAsia="ru-RU"/>
              </w:rPr>
              <w:t>8</w:t>
            </w:r>
            <w:r w:rsidRPr="00911BA5">
              <w:rPr>
                <w:sz w:val="20"/>
                <w:szCs w:val="20"/>
                <w:lang w:eastAsia="ru-RU"/>
              </w:rPr>
              <w:t>.</w:t>
            </w:r>
          </w:p>
        </w:tc>
        <w:tc>
          <w:tcPr>
            <w:tcW w:w="4029" w:type="dxa"/>
          </w:tcPr>
          <w:p w:rsidR="00C82702" w:rsidRPr="00911BA5" w:rsidRDefault="00C82702" w:rsidP="00DA6BBB">
            <w:pPr>
              <w:widowControl w:val="0"/>
              <w:autoSpaceDE w:val="0"/>
              <w:autoSpaceDN w:val="0"/>
              <w:adjustRightInd w:val="0"/>
              <w:jc w:val="left"/>
              <w:rPr>
                <w:sz w:val="20"/>
                <w:szCs w:val="20"/>
                <w:lang w:eastAsia="ru-RU"/>
              </w:rPr>
            </w:pPr>
            <w:r w:rsidRPr="00911BA5">
              <w:rPr>
                <w:sz w:val="20"/>
                <w:szCs w:val="20"/>
                <w:lang w:eastAsia="ru-RU"/>
              </w:rPr>
              <w:t xml:space="preserve">Доля детей в возрасте 5-18 лет, </w:t>
            </w:r>
            <w:r w:rsidRPr="00911BA5">
              <w:rPr>
                <w:sz w:val="20"/>
                <w:szCs w:val="20"/>
                <w:lang w:eastAsia="ru-RU"/>
              </w:rPr>
              <w:lastRenderedPageBreak/>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C82702" w:rsidRPr="00911BA5" w:rsidRDefault="00C82702" w:rsidP="00EB1924">
            <w:pPr>
              <w:widowControl w:val="0"/>
              <w:autoSpaceDE w:val="0"/>
              <w:autoSpaceDN w:val="0"/>
              <w:adjustRightInd w:val="0"/>
              <w:jc w:val="center"/>
              <w:rPr>
                <w:sz w:val="20"/>
                <w:szCs w:val="20"/>
                <w:lang w:eastAsia="ru-RU"/>
              </w:rPr>
            </w:pPr>
            <w:r>
              <w:rPr>
                <w:sz w:val="20"/>
                <w:szCs w:val="20"/>
                <w:lang w:eastAsia="ru-RU"/>
              </w:rPr>
              <w:lastRenderedPageBreak/>
              <w:t xml:space="preserve">процентов </w:t>
            </w:r>
          </w:p>
        </w:tc>
        <w:tc>
          <w:tcPr>
            <w:tcW w:w="1276" w:type="dxa"/>
          </w:tcPr>
          <w:p w:rsidR="00C82702" w:rsidRDefault="00C82702" w:rsidP="007078FC">
            <w:pPr>
              <w:tabs>
                <w:tab w:val="left" w:pos="5265"/>
              </w:tabs>
              <w:jc w:val="center"/>
              <w:rPr>
                <w:sz w:val="24"/>
                <w:szCs w:val="24"/>
              </w:rPr>
            </w:pPr>
            <w:r>
              <w:rPr>
                <w:sz w:val="24"/>
                <w:szCs w:val="24"/>
              </w:rPr>
              <w:t>78,6</w:t>
            </w:r>
          </w:p>
        </w:tc>
        <w:tc>
          <w:tcPr>
            <w:tcW w:w="1134" w:type="dxa"/>
          </w:tcPr>
          <w:p w:rsidR="00C82702" w:rsidRDefault="00C82702" w:rsidP="008F694C">
            <w:pPr>
              <w:tabs>
                <w:tab w:val="left" w:pos="5265"/>
              </w:tabs>
              <w:jc w:val="center"/>
              <w:rPr>
                <w:sz w:val="24"/>
                <w:szCs w:val="24"/>
              </w:rPr>
            </w:pPr>
            <w:r>
              <w:rPr>
                <w:sz w:val="24"/>
                <w:szCs w:val="24"/>
              </w:rPr>
              <w:t>78,65</w:t>
            </w:r>
          </w:p>
        </w:tc>
        <w:tc>
          <w:tcPr>
            <w:tcW w:w="1134" w:type="dxa"/>
          </w:tcPr>
          <w:p w:rsidR="00C82702" w:rsidRDefault="00C82702" w:rsidP="008F694C">
            <w:pPr>
              <w:tabs>
                <w:tab w:val="left" w:pos="5265"/>
              </w:tabs>
              <w:jc w:val="center"/>
              <w:rPr>
                <w:sz w:val="24"/>
                <w:szCs w:val="24"/>
              </w:rPr>
            </w:pPr>
            <w:r>
              <w:rPr>
                <w:sz w:val="24"/>
                <w:szCs w:val="24"/>
              </w:rPr>
              <w:t>78,7</w:t>
            </w:r>
          </w:p>
        </w:tc>
        <w:tc>
          <w:tcPr>
            <w:tcW w:w="1265" w:type="dxa"/>
          </w:tcPr>
          <w:p w:rsidR="00C82702" w:rsidRPr="00DF3E05" w:rsidRDefault="006625C3" w:rsidP="008F694C">
            <w:pPr>
              <w:tabs>
                <w:tab w:val="left" w:pos="5265"/>
              </w:tabs>
              <w:jc w:val="center"/>
              <w:rPr>
                <w:b/>
                <w:sz w:val="24"/>
                <w:szCs w:val="24"/>
              </w:rPr>
            </w:pPr>
            <w:r w:rsidRPr="00DF3E05">
              <w:rPr>
                <w:b/>
                <w:sz w:val="24"/>
                <w:szCs w:val="24"/>
              </w:rPr>
              <w:t>67,3</w:t>
            </w:r>
          </w:p>
        </w:tc>
        <w:tc>
          <w:tcPr>
            <w:tcW w:w="1134" w:type="dxa"/>
          </w:tcPr>
          <w:p w:rsidR="00C82702" w:rsidRDefault="006625C3" w:rsidP="0051710C">
            <w:pPr>
              <w:tabs>
                <w:tab w:val="left" w:pos="5265"/>
              </w:tabs>
              <w:jc w:val="center"/>
              <w:rPr>
                <w:sz w:val="24"/>
                <w:szCs w:val="24"/>
              </w:rPr>
            </w:pPr>
            <w:r w:rsidRPr="006625C3">
              <w:rPr>
                <w:sz w:val="24"/>
                <w:szCs w:val="24"/>
              </w:rPr>
              <w:t>67,3</w:t>
            </w:r>
          </w:p>
        </w:tc>
        <w:tc>
          <w:tcPr>
            <w:tcW w:w="1134" w:type="dxa"/>
          </w:tcPr>
          <w:p w:rsidR="00C82702" w:rsidRDefault="006625C3" w:rsidP="002A75D4">
            <w:pPr>
              <w:tabs>
                <w:tab w:val="left" w:pos="5265"/>
              </w:tabs>
              <w:jc w:val="center"/>
              <w:rPr>
                <w:sz w:val="24"/>
                <w:szCs w:val="24"/>
              </w:rPr>
            </w:pPr>
            <w:r w:rsidRPr="006625C3">
              <w:rPr>
                <w:sz w:val="24"/>
                <w:szCs w:val="24"/>
              </w:rPr>
              <w:t>67,3</w:t>
            </w:r>
          </w:p>
        </w:tc>
        <w:tc>
          <w:tcPr>
            <w:tcW w:w="1134" w:type="dxa"/>
          </w:tcPr>
          <w:p w:rsidR="00C82702" w:rsidRDefault="006625C3" w:rsidP="002A75D4">
            <w:pPr>
              <w:tabs>
                <w:tab w:val="left" w:pos="5265"/>
              </w:tabs>
              <w:jc w:val="center"/>
              <w:rPr>
                <w:sz w:val="24"/>
                <w:szCs w:val="24"/>
              </w:rPr>
            </w:pPr>
            <w:r w:rsidRPr="006625C3">
              <w:rPr>
                <w:sz w:val="24"/>
                <w:szCs w:val="24"/>
              </w:rPr>
              <w:t>67,3</w:t>
            </w:r>
          </w:p>
        </w:tc>
        <w:tc>
          <w:tcPr>
            <w:tcW w:w="1701" w:type="dxa"/>
          </w:tcPr>
          <w:p w:rsidR="00C82702" w:rsidRDefault="00C82702" w:rsidP="002A75D4">
            <w:pPr>
              <w:tabs>
                <w:tab w:val="left" w:pos="5265"/>
              </w:tabs>
              <w:jc w:val="center"/>
              <w:rPr>
                <w:sz w:val="24"/>
                <w:szCs w:val="24"/>
              </w:rPr>
            </w:pPr>
          </w:p>
        </w:tc>
      </w:tr>
      <w:tr w:rsidR="00EB7891" w:rsidTr="00A52DA0">
        <w:tc>
          <w:tcPr>
            <w:tcW w:w="15843" w:type="dxa"/>
            <w:gridSpan w:val="11"/>
          </w:tcPr>
          <w:p w:rsidR="00EB7891" w:rsidRDefault="00EB7891" w:rsidP="008F7B9A">
            <w:pPr>
              <w:pStyle w:val="paragraph"/>
              <w:jc w:val="center"/>
              <w:textAlignment w:val="baseline"/>
            </w:pPr>
            <w:r w:rsidRPr="008F7B9A">
              <w:rPr>
                <w:rStyle w:val="normaltextrun"/>
              </w:rPr>
              <w:lastRenderedPageBreak/>
              <w:t>Культура</w:t>
            </w:r>
            <w:r w:rsidRPr="008F7B9A">
              <w:rPr>
                <w:rStyle w:val="eop"/>
              </w:rPr>
              <w:t> </w:t>
            </w:r>
          </w:p>
        </w:tc>
      </w:tr>
      <w:tr w:rsidR="00030E7F" w:rsidTr="00A52DA0">
        <w:tc>
          <w:tcPr>
            <w:tcW w:w="587" w:type="dxa"/>
            <w:vMerge w:val="restart"/>
          </w:tcPr>
          <w:p w:rsidR="00030E7F" w:rsidRPr="00911BA5" w:rsidRDefault="00030E7F" w:rsidP="00EB1924">
            <w:pPr>
              <w:widowControl w:val="0"/>
              <w:autoSpaceDE w:val="0"/>
              <w:autoSpaceDN w:val="0"/>
              <w:adjustRightInd w:val="0"/>
              <w:jc w:val="left"/>
              <w:rPr>
                <w:sz w:val="20"/>
                <w:szCs w:val="20"/>
                <w:lang w:eastAsia="ru-RU"/>
              </w:rPr>
            </w:pPr>
            <w:r>
              <w:rPr>
                <w:sz w:val="20"/>
                <w:szCs w:val="20"/>
                <w:lang w:eastAsia="ru-RU"/>
              </w:rPr>
              <w:t>19</w:t>
            </w:r>
            <w:r w:rsidRPr="00911BA5">
              <w:rPr>
                <w:sz w:val="20"/>
                <w:szCs w:val="20"/>
                <w:lang w:eastAsia="ru-RU"/>
              </w:rPr>
              <w:t>.</w:t>
            </w:r>
          </w:p>
        </w:tc>
        <w:tc>
          <w:tcPr>
            <w:tcW w:w="4029" w:type="dxa"/>
          </w:tcPr>
          <w:p w:rsidR="00030E7F" w:rsidRPr="00911BA5" w:rsidRDefault="00030E7F" w:rsidP="00297AAF">
            <w:pPr>
              <w:widowControl w:val="0"/>
              <w:autoSpaceDE w:val="0"/>
              <w:autoSpaceDN w:val="0"/>
              <w:adjustRightInd w:val="0"/>
              <w:jc w:val="left"/>
              <w:rPr>
                <w:sz w:val="20"/>
                <w:szCs w:val="20"/>
                <w:lang w:eastAsia="ru-RU"/>
              </w:rPr>
            </w:pPr>
            <w:r w:rsidRPr="00911BA5">
              <w:rPr>
                <w:sz w:val="20"/>
                <w:szCs w:val="20"/>
                <w:lang w:eastAsia="ru-RU"/>
              </w:rPr>
              <w:t>Уровень фактической обеспеченности учреждениями культуры от    нормативной потребности:</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p>
        </w:tc>
        <w:tc>
          <w:tcPr>
            <w:tcW w:w="1276" w:type="dxa"/>
          </w:tcPr>
          <w:p w:rsidR="00030E7F" w:rsidRDefault="00030E7F" w:rsidP="0051710C">
            <w:pPr>
              <w:tabs>
                <w:tab w:val="left" w:pos="5265"/>
              </w:tabs>
              <w:jc w:val="center"/>
              <w:rPr>
                <w:sz w:val="24"/>
                <w:szCs w:val="24"/>
              </w:rPr>
            </w:pPr>
          </w:p>
        </w:tc>
        <w:tc>
          <w:tcPr>
            <w:tcW w:w="1134" w:type="dxa"/>
          </w:tcPr>
          <w:p w:rsidR="00030E7F" w:rsidRDefault="00030E7F" w:rsidP="0051710C">
            <w:pPr>
              <w:tabs>
                <w:tab w:val="left" w:pos="5265"/>
              </w:tabs>
              <w:jc w:val="center"/>
              <w:rPr>
                <w:sz w:val="24"/>
                <w:szCs w:val="24"/>
              </w:rPr>
            </w:pPr>
          </w:p>
        </w:tc>
        <w:tc>
          <w:tcPr>
            <w:tcW w:w="1134" w:type="dxa"/>
          </w:tcPr>
          <w:p w:rsidR="00030E7F" w:rsidRDefault="00030E7F" w:rsidP="0051710C">
            <w:pPr>
              <w:tabs>
                <w:tab w:val="left" w:pos="5265"/>
              </w:tabs>
              <w:jc w:val="center"/>
              <w:rPr>
                <w:sz w:val="24"/>
                <w:szCs w:val="24"/>
              </w:rPr>
            </w:pPr>
          </w:p>
        </w:tc>
        <w:tc>
          <w:tcPr>
            <w:tcW w:w="1265" w:type="dxa"/>
          </w:tcPr>
          <w:p w:rsidR="00030E7F" w:rsidRDefault="00030E7F" w:rsidP="0051710C">
            <w:pPr>
              <w:tabs>
                <w:tab w:val="left" w:pos="5265"/>
              </w:tabs>
              <w:jc w:val="center"/>
              <w:rPr>
                <w:sz w:val="24"/>
                <w:szCs w:val="24"/>
              </w:rPr>
            </w:pPr>
          </w:p>
        </w:tc>
        <w:tc>
          <w:tcPr>
            <w:tcW w:w="1134" w:type="dxa"/>
          </w:tcPr>
          <w:p w:rsidR="00030E7F" w:rsidRDefault="00030E7F" w:rsidP="0051710C">
            <w:pPr>
              <w:tabs>
                <w:tab w:val="left" w:pos="5265"/>
              </w:tabs>
              <w:jc w:val="center"/>
              <w:rPr>
                <w:sz w:val="24"/>
                <w:szCs w:val="24"/>
              </w:rPr>
            </w:pPr>
          </w:p>
        </w:tc>
        <w:tc>
          <w:tcPr>
            <w:tcW w:w="1134" w:type="dxa"/>
          </w:tcPr>
          <w:p w:rsidR="00030E7F" w:rsidRDefault="00030E7F" w:rsidP="002A75D4">
            <w:pPr>
              <w:tabs>
                <w:tab w:val="left" w:pos="5265"/>
              </w:tabs>
              <w:jc w:val="center"/>
              <w:rPr>
                <w:sz w:val="24"/>
                <w:szCs w:val="24"/>
              </w:rPr>
            </w:pPr>
          </w:p>
        </w:tc>
        <w:tc>
          <w:tcPr>
            <w:tcW w:w="1134" w:type="dxa"/>
          </w:tcPr>
          <w:p w:rsidR="00030E7F" w:rsidRDefault="00030E7F" w:rsidP="002A75D4">
            <w:pPr>
              <w:tabs>
                <w:tab w:val="left" w:pos="5265"/>
              </w:tabs>
              <w:jc w:val="center"/>
              <w:rPr>
                <w:sz w:val="24"/>
                <w:szCs w:val="24"/>
              </w:rPr>
            </w:pPr>
          </w:p>
        </w:tc>
        <w:tc>
          <w:tcPr>
            <w:tcW w:w="1701" w:type="dxa"/>
          </w:tcPr>
          <w:p w:rsidR="00030E7F" w:rsidRDefault="00030E7F" w:rsidP="002A75D4">
            <w:pPr>
              <w:tabs>
                <w:tab w:val="left" w:pos="5265"/>
              </w:tabs>
              <w:jc w:val="center"/>
              <w:rPr>
                <w:sz w:val="24"/>
                <w:szCs w:val="24"/>
              </w:rPr>
            </w:pPr>
          </w:p>
        </w:tc>
      </w:tr>
      <w:tr w:rsidR="00030E7F" w:rsidTr="00A52DA0">
        <w:tc>
          <w:tcPr>
            <w:tcW w:w="587" w:type="dxa"/>
            <w:vMerge/>
          </w:tcPr>
          <w:p w:rsidR="00030E7F" w:rsidRPr="00911BA5" w:rsidRDefault="00030E7F" w:rsidP="00EB1924">
            <w:pPr>
              <w:widowControl w:val="0"/>
              <w:autoSpaceDE w:val="0"/>
              <w:autoSpaceDN w:val="0"/>
              <w:adjustRightInd w:val="0"/>
              <w:jc w:val="left"/>
              <w:rPr>
                <w:sz w:val="20"/>
                <w:szCs w:val="20"/>
                <w:lang w:eastAsia="ru-RU"/>
              </w:rPr>
            </w:pPr>
          </w:p>
        </w:tc>
        <w:tc>
          <w:tcPr>
            <w:tcW w:w="4029" w:type="dxa"/>
          </w:tcPr>
          <w:p w:rsidR="00030E7F" w:rsidRPr="00911BA5" w:rsidRDefault="00030E7F" w:rsidP="00EB1924">
            <w:pPr>
              <w:widowControl w:val="0"/>
              <w:autoSpaceDE w:val="0"/>
              <w:autoSpaceDN w:val="0"/>
              <w:adjustRightInd w:val="0"/>
              <w:rPr>
                <w:sz w:val="20"/>
                <w:szCs w:val="20"/>
                <w:lang w:eastAsia="ru-RU"/>
              </w:rPr>
            </w:pPr>
            <w:r w:rsidRPr="00911BA5">
              <w:rPr>
                <w:sz w:val="20"/>
                <w:szCs w:val="20"/>
                <w:lang w:eastAsia="ru-RU"/>
              </w:rPr>
              <w:t xml:space="preserve">    клубами и учреждениями клубного  типа </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sidRPr="00911BA5">
              <w:rPr>
                <w:sz w:val="20"/>
                <w:szCs w:val="20"/>
                <w:lang w:eastAsia="ru-RU"/>
              </w:rPr>
              <w:t>процентов</w:t>
            </w:r>
          </w:p>
        </w:tc>
        <w:tc>
          <w:tcPr>
            <w:tcW w:w="1276" w:type="dxa"/>
          </w:tcPr>
          <w:p w:rsidR="00030E7F" w:rsidRDefault="00030E7F" w:rsidP="00EB7891">
            <w:pPr>
              <w:tabs>
                <w:tab w:val="left" w:pos="5265"/>
              </w:tabs>
              <w:jc w:val="center"/>
              <w:rPr>
                <w:sz w:val="24"/>
                <w:szCs w:val="24"/>
              </w:rPr>
            </w:pPr>
            <w:r>
              <w:rPr>
                <w:sz w:val="24"/>
                <w:szCs w:val="24"/>
              </w:rPr>
              <w:t>94</w:t>
            </w:r>
            <w:r w:rsidR="004527F0">
              <w:rPr>
                <w:sz w:val="24"/>
                <w:szCs w:val="24"/>
              </w:rPr>
              <w:t>,0</w:t>
            </w:r>
            <w:r>
              <w:rPr>
                <w:sz w:val="24"/>
                <w:szCs w:val="24"/>
              </w:rPr>
              <w:t xml:space="preserve"> </w:t>
            </w:r>
          </w:p>
        </w:tc>
        <w:tc>
          <w:tcPr>
            <w:tcW w:w="1134" w:type="dxa"/>
          </w:tcPr>
          <w:p w:rsidR="00030E7F" w:rsidRDefault="00030E7F" w:rsidP="00EB7891">
            <w:pPr>
              <w:tabs>
                <w:tab w:val="left" w:pos="5265"/>
              </w:tabs>
              <w:jc w:val="center"/>
              <w:rPr>
                <w:sz w:val="24"/>
                <w:szCs w:val="24"/>
              </w:rPr>
            </w:pPr>
            <w:r>
              <w:rPr>
                <w:sz w:val="24"/>
                <w:szCs w:val="24"/>
              </w:rPr>
              <w:t>94</w:t>
            </w:r>
            <w:r w:rsidR="004527F0">
              <w:rPr>
                <w:sz w:val="24"/>
                <w:szCs w:val="24"/>
              </w:rPr>
              <w:t>,0</w:t>
            </w:r>
            <w:r>
              <w:rPr>
                <w:sz w:val="24"/>
                <w:szCs w:val="24"/>
              </w:rPr>
              <w:t xml:space="preserve"> </w:t>
            </w:r>
          </w:p>
        </w:tc>
        <w:tc>
          <w:tcPr>
            <w:tcW w:w="1134" w:type="dxa"/>
          </w:tcPr>
          <w:p w:rsidR="00030E7F" w:rsidRDefault="00030E7F" w:rsidP="00EB7891">
            <w:pPr>
              <w:tabs>
                <w:tab w:val="left" w:pos="5265"/>
              </w:tabs>
              <w:jc w:val="center"/>
              <w:rPr>
                <w:sz w:val="24"/>
                <w:szCs w:val="24"/>
              </w:rPr>
            </w:pPr>
            <w:r>
              <w:rPr>
                <w:sz w:val="24"/>
                <w:szCs w:val="24"/>
              </w:rPr>
              <w:t>94</w:t>
            </w:r>
            <w:r w:rsidR="004527F0">
              <w:rPr>
                <w:sz w:val="24"/>
                <w:szCs w:val="24"/>
              </w:rPr>
              <w:t>,0</w:t>
            </w:r>
            <w:r>
              <w:rPr>
                <w:sz w:val="24"/>
                <w:szCs w:val="24"/>
              </w:rPr>
              <w:t xml:space="preserve"> </w:t>
            </w:r>
          </w:p>
        </w:tc>
        <w:tc>
          <w:tcPr>
            <w:tcW w:w="1265" w:type="dxa"/>
          </w:tcPr>
          <w:p w:rsidR="00030E7F" w:rsidRPr="00DF3E05" w:rsidRDefault="00030E7F" w:rsidP="00EB7891">
            <w:pPr>
              <w:tabs>
                <w:tab w:val="left" w:pos="5265"/>
              </w:tabs>
              <w:jc w:val="center"/>
              <w:rPr>
                <w:b/>
                <w:sz w:val="24"/>
                <w:szCs w:val="24"/>
              </w:rPr>
            </w:pPr>
            <w:r w:rsidRPr="00DF3E05">
              <w:rPr>
                <w:b/>
                <w:sz w:val="24"/>
                <w:szCs w:val="24"/>
              </w:rPr>
              <w:t>94</w:t>
            </w:r>
            <w:r w:rsidR="004527F0" w:rsidRPr="00DF3E05">
              <w:rPr>
                <w:b/>
                <w:sz w:val="24"/>
                <w:szCs w:val="24"/>
              </w:rPr>
              <w:t>,0</w:t>
            </w:r>
          </w:p>
        </w:tc>
        <w:tc>
          <w:tcPr>
            <w:tcW w:w="1134" w:type="dxa"/>
          </w:tcPr>
          <w:p w:rsidR="00030E7F" w:rsidRDefault="00030E7F" w:rsidP="00EB7891">
            <w:pPr>
              <w:tabs>
                <w:tab w:val="left" w:pos="5265"/>
              </w:tabs>
              <w:jc w:val="center"/>
              <w:rPr>
                <w:sz w:val="24"/>
                <w:szCs w:val="24"/>
              </w:rPr>
            </w:pPr>
            <w:r>
              <w:rPr>
                <w:sz w:val="24"/>
                <w:szCs w:val="24"/>
              </w:rPr>
              <w:t>94</w:t>
            </w:r>
            <w:r w:rsidR="004527F0">
              <w:rPr>
                <w:sz w:val="24"/>
                <w:szCs w:val="24"/>
              </w:rPr>
              <w:t>,0</w:t>
            </w:r>
          </w:p>
        </w:tc>
        <w:tc>
          <w:tcPr>
            <w:tcW w:w="1134" w:type="dxa"/>
          </w:tcPr>
          <w:p w:rsidR="00030E7F" w:rsidRDefault="00030E7F" w:rsidP="002A75D4">
            <w:pPr>
              <w:tabs>
                <w:tab w:val="left" w:pos="5265"/>
              </w:tabs>
              <w:jc w:val="center"/>
              <w:rPr>
                <w:sz w:val="24"/>
                <w:szCs w:val="24"/>
              </w:rPr>
            </w:pPr>
            <w:r>
              <w:rPr>
                <w:sz w:val="24"/>
                <w:szCs w:val="24"/>
              </w:rPr>
              <w:t>94</w:t>
            </w:r>
            <w:r w:rsidR="004527F0">
              <w:rPr>
                <w:sz w:val="24"/>
                <w:szCs w:val="24"/>
              </w:rPr>
              <w:t>,0</w:t>
            </w:r>
          </w:p>
        </w:tc>
        <w:tc>
          <w:tcPr>
            <w:tcW w:w="1134" w:type="dxa"/>
          </w:tcPr>
          <w:p w:rsidR="00030E7F" w:rsidRDefault="004527F0" w:rsidP="002A75D4">
            <w:pPr>
              <w:tabs>
                <w:tab w:val="left" w:pos="5265"/>
              </w:tabs>
              <w:jc w:val="center"/>
              <w:rPr>
                <w:sz w:val="24"/>
                <w:szCs w:val="24"/>
              </w:rPr>
            </w:pPr>
            <w:r>
              <w:rPr>
                <w:sz w:val="24"/>
                <w:szCs w:val="24"/>
              </w:rPr>
              <w:t>94,0</w:t>
            </w:r>
          </w:p>
        </w:tc>
        <w:tc>
          <w:tcPr>
            <w:tcW w:w="1701" w:type="dxa"/>
          </w:tcPr>
          <w:p w:rsidR="00030E7F" w:rsidRDefault="00030E7F" w:rsidP="002A75D4">
            <w:pPr>
              <w:tabs>
                <w:tab w:val="left" w:pos="5265"/>
              </w:tabs>
              <w:jc w:val="center"/>
              <w:rPr>
                <w:sz w:val="24"/>
                <w:szCs w:val="24"/>
              </w:rPr>
            </w:pPr>
          </w:p>
        </w:tc>
      </w:tr>
      <w:tr w:rsidR="00030E7F" w:rsidTr="00A52DA0">
        <w:tc>
          <w:tcPr>
            <w:tcW w:w="587" w:type="dxa"/>
            <w:vMerge/>
          </w:tcPr>
          <w:p w:rsidR="00030E7F" w:rsidRPr="00911BA5" w:rsidRDefault="00030E7F" w:rsidP="00EB1924">
            <w:pPr>
              <w:widowControl w:val="0"/>
              <w:autoSpaceDE w:val="0"/>
              <w:autoSpaceDN w:val="0"/>
              <w:adjustRightInd w:val="0"/>
              <w:jc w:val="left"/>
              <w:rPr>
                <w:sz w:val="20"/>
                <w:szCs w:val="20"/>
                <w:lang w:eastAsia="ru-RU"/>
              </w:rPr>
            </w:pPr>
          </w:p>
        </w:tc>
        <w:tc>
          <w:tcPr>
            <w:tcW w:w="4029" w:type="dxa"/>
          </w:tcPr>
          <w:p w:rsidR="00030E7F" w:rsidRPr="00911BA5" w:rsidRDefault="00030E7F" w:rsidP="00EB1924">
            <w:pPr>
              <w:widowControl w:val="0"/>
              <w:autoSpaceDE w:val="0"/>
              <w:autoSpaceDN w:val="0"/>
              <w:adjustRightInd w:val="0"/>
              <w:rPr>
                <w:sz w:val="20"/>
                <w:szCs w:val="20"/>
                <w:lang w:eastAsia="ru-RU"/>
              </w:rPr>
            </w:pPr>
            <w:r w:rsidRPr="00911BA5">
              <w:rPr>
                <w:sz w:val="20"/>
                <w:szCs w:val="20"/>
                <w:lang w:eastAsia="ru-RU"/>
              </w:rPr>
              <w:t xml:space="preserve">    библиотеками      </w:t>
            </w:r>
          </w:p>
        </w:tc>
        <w:tc>
          <w:tcPr>
            <w:tcW w:w="1315" w:type="dxa"/>
          </w:tcPr>
          <w:p w:rsidR="00030E7F" w:rsidRDefault="00030E7F" w:rsidP="00EB1924">
            <w:pPr>
              <w:jc w:val="center"/>
            </w:pPr>
            <w:r w:rsidRPr="006A6D74">
              <w:rPr>
                <w:sz w:val="20"/>
                <w:szCs w:val="20"/>
                <w:lang w:eastAsia="ru-RU"/>
              </w:rPr>
              <w:t>процентов</w:t>
            </w:r>
          </w:p>
        </w:tc>
        <w:tc>
          <w:tcPr>
            <w:tcW w:w="1276" w:type="dxa"/>
          </w:tcPr>
          <w:p w:rsidR="00030E7F" w:rsidRDefault="00030E7F" w:rsidP="00EB7891">
            <w:pPr>
              <w:tabs>
                <w:tab w:val="left" w:pos="5265"/>
              </w:tabs>
              <w:jc w:val="center"/>
              <w:rPr>
                <w:sz w:val="24"/>
                <w:szCs w:val="24"/>
              </w:rPr>
            </w:pPr>
            <w:r>
              <w:rPr>
                <w:sz w:val="24"/>
                <w:szCs w:val="24"/>
              </w:rPr>
              <w:t>94,5</w:t>
            </w:r>
          </w:p>
        </w:tc>
        <w:tc>
          <w:tcPr>
            <w:tcW w:w="1134" w:type="dxa"/>
          </w:tcPr>
          <w:p w:rsidR="00030E7F" w:rsidRDefault="00030E7F" w:rsidP="00EB7891">
            <w:pPr>
              <w:tabs>
                <w:tab w:val="left" w:pos="5265"/>
              </w:tabs>
              <w:jc w:val="center"/>
              <w:rPr>
                <w:sz w:val="24"/>
                <w:szCs w:val="24"/>
              </w:rPr>
            </w:pPr>
            <w:r>
              <w:rPr>
                <w:sz w:val="24"/>
                <w:szCs w:val="24"/>
              </w:rPr>
              <w:t>94,5</w:t>
            </w:r>
            <w:r w:rsidR="004527F0">
              <w:rPr>
                <w:sz w:val="24"/>
                <w:szCs w:val="24"/>
              </w:rPr>
              <w:t>,0</w:t>
            </w:r>
          </w:p>
        </w:tc>
        <w:tc>
          <w:tcPr>
            <w:tcW w:w="1134" w:type="dxa"/>
          </w:tcPr>
          <w:p w:rsidR="00030E7F" w:rsidRDefault="00030E7F" w:rsidP="00EB7891">
            <w:pPr>
              <w:tabs>
                <w:tab w:val="left" w:pos="5265"/>
              </w:tabs>
              <w:jc w:val="center"/>
              <w:rPr>
                <w:sz w:val="24"/>
                <w:szCs w:val="24"/>
              </w:rPr>
            </w:pPr>
            <w:r>
              <w:rPr>
                <w:sz w:val="24"/>
                <w:szCs w:val="24"/>
              </w:rPr>
              <w:t>94,5</w:t>
            </w:r>
          </w:p>
        </w:tc>
        <w:tc>
          <w:tcPr>
            <w:tcW w:w="1265" w:type="dxa"/>
          </w:tcPr>
          <w:p w:rsidR="00030E7F" w:rsidRPr="00DF3E05" w:rsidRDefault="00030E7F" w:rsidP="00EB7891">
            <w:pPr>
              <w:tabs>
                <w:tab w:val="left" w:pos="5265"/>
              </w:tabs>
              <w:jc w:val="center"/>
              <w:rPr>
                <w:b/>
                <w:sz w:val="24"/>
                <w:szCs w:val="24"/>
              </w:rPr>
            </w:pPr>
            <w:r w:rsidRPr="00DF3E05">
              <w:rPr>
                <w:b/>
                <w:sz w:val="24"/>
                <w:szCs w:val="24"/>
              </w:rPr>
              <w:t>94,5</w:t>
            </w:r>
          </w:p>
        </w:tc>
        <w:tc>
          <w:tcPr>
            <w:tcW w:w="1134" w:type="dxa"/>
          </w:tcPr>
          <w:p w:rsidR="00030E7F" w:rsidRDefault="00030E7F" w:rsidP="00EB7891">
            <w:pPr>
              <w:tabs>
                <w:tab w:val="left" w:pos="5265"/>
              </w:tabs>
              <w:jc w:val="center"/>
              <w:rPr>
                <w:sz w:val="24"/>
                <w:szCs w:val="24"/>
              </w:rPr>
            </w:pPr>
            <w:r>
              <w:rPr>
                <w:sz w:val="24"/>
                <w:szCs w:val="24"/>
              </w:rPr>
              <w:t>95</w:t>
            </w:r>
            <w:r w:rsidR="004527F0">
              <w:rPr>
                <w:sz w:val="24"/>
                <w:szCs w:val="24"/>
              </w:rPr>
              <w:t>,0</w:t>
            </w:r>
          </w:p>
        </w:tc>
        <w:tc>
          <w:tcPr>
            <w:tcW w:w="1134" w:type="dxa"/>
          </w:tcPr>
          <w:p w:rsidR="00030E7F" w:rsidRDefault="00030E7F" w:rsidP="002A75D4">
            <w:pPr>
              <w:tabs>
                <w:tab w:val="left" w:pos="5265"/>
              </w:tabs>
              <w:jc w:val="center"/>
              <w:rPr>
                <w:sz w:val="24"/>
                <w:szCs w:val="24"/>
              </w:rPr>
            </w:pPr>
            <w:r>
              <w:rPr>
                <w:sz w:val="24"/>
                <w:szCs w:val="24"/>
              </w:rPr>
              <w:t>95</w:t>
            </w:r>
            <w:r w:rsidR="004527F0">
              <w:rPr>
                <w:sz w:val="24"/>
                <w:szCs w:val="24"/>
              </w:rPr>
              <w:t>,0</w:t>
            </w:r>
          </w:p>
        </w:tc>
        <w:tc>
          <w:tcPr>
            <w:tcW w:w="1134" w:type="dxa"/>
          </w:tcPr>
          <w:p w:rsidR="00030E7F" w:rsidRDefault="004527F0" w:rsidP="002A75D4">
            <w:pPr>
              <w:tabs>
                <w:tab w:val="left" w:pos="5265"/>
              </w:tabs>
              <w:jc w:val="center"/>
              <w:rPr>
                <w:sz w:val="24"/>
                <w:szCs w:val="24"/>
              </w:rPr>
            </w:pPr>
            <w:r>
              <w:rPr>
                <w:sz w:val="24"/>
                <w:szCs w:val="24"/>
              </w:rPr>
              <w:t>95,0</w:t>
            </w:r>
          </w:p>
        </w:tc>
        <w:tc>
          <w:tcPr>
            <w:tcW w:w="1701" w:type="dxa"/>
          </w:tcPr>
          <w:p w:rsidR="00030E7F" w:rsidRDefault="00030E7F" w:rsidP="002A75D4">
            <w:pPr>
              <w:tabs>
                <w:tab w:val="left" w:pos="5265"/>
              </w:tabs>
              <w:jc w:val="center"/>
              <w:rPr>
                <w:sz w:val="24"/>
                <w:szCs w:val="24"/>
              </w:rPr>
            </w:pPr>
          </w:p>
        </w:tc>
      </w:tr>
      <w:tr w:rsidR="00030E7F" w:rsidTr="00A52DA0">
        <w:tc>
          <w:tcPr>
            <w:tcW w:w="587" w:type="dxa"/>
            <w:vMerge/>
          </w:tcPr>
          <w:p w:rsidR="00030E7F" w:rsidRPr="00911BA5" w:rsidRDefault="00030E7F" w:rsidP="00EB1924">
            <w:pPr>
              <w:widowControl w:val="0"/>
              <w:autoSpaceDE w:val="0"/>
              <w:autoSpaceDN w:val="0"/>
              <w:adjustRightInd w:val="0"/>
              <w:jc w:val="left"/>
              <w:rPr>
                <w:sz w:val="20"/>
                <w:szCs w:val="20"/>
                <w:lang w:eastAsia="ru-RU"/>
              </w:rPr>
            </w:pPr>
          </w:p>
        </w:tc>
        <w:tc>
          <w:tcPr>
            <w:tcW w:w="4029" w:type="dxa"/>
          </w:tcPr>
          <w:p w:rsidR="00030E7F" w:rsidRPr="00911BA5" w:rsidRDefault="00030E7F" w:rsidP="00EB1924">
            <w:pPr>
              <w:widowControl w:val="0"/>
              <w:autoSpaceDE w:val="0"/>
              <w:autoSpaceDN w:val="0"/>
              <w:adjustRightInd w:val="0"/>
              <w:rPr>
                <w:sz w:val="20"/>
                <w:szCs w:val="20"/>
                <w:lang w:eastAsia="ru-RU"/>
              </w:rPr>
            </w:pPr>
            <w:r w:rsidRPr="00911BA5">
              <w:rPr>
                <w:sz w:val="20"/>
                <w:szCs w:val="20"/>
                <w:lang w:eastAsia="ru-RU"/>
              </w:rPr>
              <w:t xml:space="preserve">    парками культуры и отдыха          </w:t>
            </w:r>
          </w:p>
        </w:tc>
        <w:tc>
          <w:tcPr>
            <w:tcW w:w="1315" w:type="dxa"/>
          </w:tcPr>
          <w:p w:rsidR="00030E7F" w:rsidRPr="00A30891" w:rsidRDefault="00030E7F" w:rsidP="00297AAF">
            <w:pPr>
              <w:jc w:val="center"/>
            </w:pPr>
            <w:r w:rsidRPr="006A6D74">
              <w:rPr>
                <w:sz w:val="20"/>
                <w:szCs w:val="20"/>
                <w:lang w:eastAsia="ru-RU"/>
              </w:rPr>
              <w:t>процентов</w:t>
            </w:r>
          </w:p>
        </w:tc>
        <w:tc>
          <w:tcPr>
            <w:tcW w:w="1276" w:type="dxa"/>
          </w:tcPr>
          <w:p w:rsidR="00030E7F" w:rsidRDefault="00030E7F" w:rsidP="00EB7891">
            <w:pPr>
              <w:jc w:val="center"/>
            </w:pPr>
            <w:r w:rsidRPr="007B1331">
              <w:rPr>
                <w:sz w:val="24"/>
                <w:szCs w:val="24"/>
              </w:rPr>
              <w:t>100</w:t>
            </w:r>
            <w:r w:rsidR="004527F0">
              <w:rPr>
                <w:sz w:val="24"/>
                <w:szCs w:val="24"/>
              </w:rPr>
              <w:t>,0</w:t>
            </w:r>
          </w:p>
        </w:tc>
        <w:tc>
          <w:tcPr>
            <w:tcW w:w="1134" w:type="dxa"/>
          </w:tcPr>
          <w:p w:rsidR="00030E7F" w:rsidRDefault="00030E7F" w:rsidP="00EB7891">
            <w:pPr>
              <w:jc w:val="center"/>
            </w:pPr>
            <w:r w:rsidRPr="007B1331">
              <w:rPr>
                <w:sz w:val="24"/>
                <w:szCs w:val="24"/>
              </w:rPr>
              <w:t>100</w:t>
            </w:r>
            <w:r w:rsidR="004527F0">
              <w:rPr>
                <w:sz w:val="24"/>
                <w:szCs w:val="24"/>
              </w:rPr>
              <w:t>,0</w:t>
            </w:r>
          </w:p>
        </w:tc>
        <w:tc>
          <w:tcPr>
            <w:tcW w:w="1134" w:type="dxa"/>
          </w:tcPr>
          <w:p w:rsidR="00030E7F" w:rsidRDefault="00030E7F" w:rsidP="00EB7891">
            <w:pPr>
              <w:jc w:val="center"/>
            </w:pPr>
            <w:r w:rsidRPr="007B1331">
              <w:rPr>
                <w:sz w:val="24"/>
                <w:szCs w:val="24"/>
              </w:rPr>
              <w:t>100</w:t>
            </w:r>
            <w:r w:rsidR="004527F0">
              <w:rPr>
                <w:sz w:val="24"/>
                <w:szCs w:val="24"/>
              </w:rPr>
              <w:t>,0</w:t>
            </w:r>
          </w:p>
        </w:tc>
        <w:tc>
          <w:tcPr>
            <w:tcW w:w="1265" w:type="dxa"/>
          </w:tcPr>
          <w:p w:rsidR="00030E7F" w:rsidRPr="00DF3E05" w:rsidRDefault="00030E7F" w:rsidP="00EB7891">
            <w:pPr>
              <w:tabs>
                <w:tab w:val="left" w:pos="5265"/>
              </w:tabs>
              <w:jc w:val="center"/>
              <w:rPr>
                <w:b/>
                <w:sz w:val="24"/>
                <w:szCs w:val="24"/>
              </w:rPr>
            </w:pPr>
            <w:r w:rsidRPr="00DF3E05">
              <w:rPr>
                <w:b/>
                <w:sz w:val="24"/>
                <w:szCs w:val="24"/>
              </w:rPr>
              <w:t>100</w:t>
            </w:r>
            <w:r w:rsidR="004527F0" w:rsidRPr="00DF3E05">
              <w:rPr>
                <w:b/>
                <w:sz w:val="24"/>
                <w:szCs w:val="24"/>
              </w:rPr>
              <w:t>,0</w:t>
            </w:r>
          </w:p>
        </w:tc>
        <w:tc>
          <w:tcPr>
            <w:tcW w:w="1134" w:type="dxa"/>
          </w:tcPr>
          <w:p w:rsidR="00030E7F" w:rsidRDefault="00030E7F" w:rsidP="00EB7891">
            <w:pPr>
              <w:tabs>
                <w:tab w:val="left" w:pos="5265"/>
              </w:tabs>
              <w:jc w:val="center"/>
              <w:rPr>
                <w:sz w:val="24"/>
                <w:szCs w:val="24"/>
              </w:rPr>
            </w:pPr>
            <w:r>
              <w:rPr>
                <w:sz w:val="24"/>
                <w:szCs w:val="24"/>
              </w:rPr>
              <w:t>100</w:t>
            </w:r>
            <w:r w:rsidR="004527F0">
              <w:rPr>
                <w:sz w:val="24"/>
                <w:szCs w:val="24"/>
              </w:rPr>
              <w:t>,0</w:t>
            </w:r>
          </w:p>
        </w:tc>
        <w:tc>
          <w:tcPr>
            <w:tcW w:w="1134" w:type="dxa"/>
          </w:tcPr>
          <w:p w:rsidR="00030E7F" w:rsidRDefault="00030E7F" w:rsidP="002A75D4">
            <w:pPr>
              <w:tabs>
                <w:tab w:val="left" w:pos="5265"/>
              </w:tabs>
              <w:jc w:val="center"/>
              <w:rPr>
                <w:sz w:val="24"/>
                <w:szCs w:val="24"/>
              </w:rPr>
            </w:pPr>
            <w:r>
              <w:rPr>
                <w:sz w:val="24"/>
                <w:szCs w:val="24"/>
              </w:rPr>
              <w:t>100</w:t>
            </w:r>
            <w:r w:rsidR="004527F0">
              <w:rPr>
                <w:sz w:val="24"/>
                <w:szCs w:val="24"/>
              </w:rPr>
              <w:t>,0</w:t>
            </w:r>
          </w:p>
        </w:tc>
        <w:tc>
          <w:tcPr>
            <w:tcW w:w="1134" w:type="dxa"/>
          </w:tcPr>
          <w:p w:rsidR="00030E7F" w:rsidRDefault="004527F0" w:rsidP="002A75D4">
            <w:pPr>
              <w:tabs>
                <w:tab w:val="left" w:pos="5265"/>
              </w:tabs>
              <w:jc w:val="center"/>
              <w:rPr>
                <w:sz w:val="24"/>
                <w:szCs w:val="24"/>
              </w:rPr>
            </w:pPr>
            <w:r>
              <w:rPr>
                <w:sz w:val="24"/>
                <w:szCs w:val="24"/>
              </w:rPr>
              <w:t>100,0</w:t>
            </w:r>
          </w:p>
        </w:tc>
        <w:tc>
          <w:tcPr>
            <w:tcW w:w="1701" w:type="dxa"/>
          </w:tcPr>
          <w:p w:rsidR="00030E7F" w:rsidRDefault="00030E7F" w:rsidP="002A75D4">
            <w:pPr>
              <w:tabs>
                <w:tab w:val="left" w:pos="5265"/>
              </w:tabs>
              <w:jc w:val="center"/>
              <w:rPr>
                <w:sz w:val="24"/>
                <w:szCs w:val="24"/>
              </w:rPr>
            </w:pPr>
          </w:p>
        </w:tc>
      </w:tr>
      <w:tr w:rsidR="00030E7F" w:rsidTr="00A52DA0">
        <w:tc>
          <w:tcPr>
            <w:tcW w:w="587" w:type="dxa"/>
          </w:tcPr>
          <w:p w:rsidR="00030E7F" w:rsidRPr="00911BA5" w:rsidRDefault="00030E7F" w:rsidP="00F261A4">
            <w:pPr>
              <w:widowControl w:val="0"/>
              <w:autoSpaceDE w:val="0"/>
              <w:autoSpaceDN w:val="0"/>
              <w:adjustRightInd w:val="0"/>
              <w:jc w:val="left"/>
              <w:rPr>
                <w:sz w:val="20"/>
                <w:szCs w:val="20"/>
                <w:lang w:eastAsia="ru-RU"/>
              </w:rPr>
            </w:pPr>
            <w:r w:rsidRPr="00911BA5">
              <w:rPr>
                <w:sz w:val="20"/>
                <w:szCs w:val="20"/>
                <w:lang w:eastAsia="ru-RU"/>
              </w:rPr>
              <w:t>2</w:t>
            </w:r>
            <w:r>
              <w:rPr>
                <w:sz w:val="20"/>
                <w:szCs w:val="20"/>
                <w:lang w:eastAsia="ru-RU"/>
              </w:rPr>
              <w:t>0</w:t>
            </w:r>
            <w:r w:rsidRPr="00911BA5">
              <w:rPr>
                <w:sz w:val="20"/>
                <w:szCs w:val="20"/>
                <w:lang w:eastAsia="ru-RU"/>
              </w:rPr>
              <w:t>.</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030E7F" w:rsidRDefault="00030E7F" w:rsidP="00EB1924">
            <w:pPr>
              <w:jc w:val="center"/>
            </w:pPr>
            <w:r w:rsidRPr="006A6D74">
              <w:rPr>
                <w:sz w:val="20"/>
                <w:szCs w:val="20"/>
                <w:lang w:eastAsia="ru-RU"/>
              </w:rPr>
              <w:t>процентов</w:t>
            </w:r>
          </w:p>
        </w:tc>
        <w:tc>
          <w:tcPr>
            <w:tcW w:w="1276" w:type="dxa"/>
          </w:tcPr>
          <w:p w:rsidR="00030E7F" w:rsidRDefault="00030E7F" w:rsidP="00EB7891">
            <w:pPr>
              <w:tabs>
                <w:tab w:val="left" w:pos="5265"/>
              </w:tabs>
              <w:jc w:val="center"/>
              <w:rPr>
                <w:sz w:val="24"/>
                <w:szCs w:val="24"/>
              </w:rPr>
            </w:pPr>
            <w:r>
              <w:rPr>
                <w:sz w:val="24"/>
                <w:szCs w:val="24"/>
              </w:rPr>
              <w:t xml:space="preserve"> 63,2</w:t>
            </w:r>
          </w:p>
        </w:tc>
        <w:tc>
          <w:tcPr>
            <w:tcW w:w="1134" w:type="dxa"/>
          </w:tcPr>
          <w:p w:rsidR="00030E7F" w:rsidRDefault="00030E7F" w:rsidP="00EB7891">
            <w:pPr>
              <w:tabs>
                <w:tab w:val="left" w:pos="5265"/>
              </w:tabs>
              <w:jc w:val="center"/>
              <w:rPr>
                <w:sz w:val="24"/>
                <w:szCs w:val="24"/>
              </w:rPr>
            </w:pPr>
            <w:r>
              <w:rPr>
                <w:sz w:val="24"/>
                <w:szCs w:val="24"/>
              </w:rPr>
              <w:t>57,9</w:t>
            </w:r>
          </w:p>
        </w:tc>
        <w:tc>
          <w:tcPr>
            <w:tcW w:w="1134" w:type="dxa"/>
          </w:tcPr>
          <w:p w:rsidR="00030E7F" w:rsidRDefault="00030E7F" w:rsidP="00EB7891">
            <w:pPr>
              <w:tabs>
                <w:tab w:val="left" w:pos="5265"/>
              </w:tabs>
              <w:jc w:val="center"/>
              <w:rPr>
                <w:sz w:val="24"/>
                <w:szCs w:val="24"/>
              </w:rPr>
            </w:pPr>
            <w:r>
              <w:rPr>
                <w:sz w:val="24"/>
                <w:szCs w:val="24"/>
              </w:rPr>
              <w:t>52,6</w:t>
            </w:r>
          </w:p>
        </w:tc>
        <w:tc>
          <w:tcPr>
            <w:tcW w:w="1265" w:type="dxa"/>
          </w:tcPr>
          <w:p w:rsidR="00030E7F" w:rsidRPr="00DF3E05" w:rsidRDefault="00030E7F" w:rsidP="00EB7891">
            <w:pPr>
              <w:tabs>
                <w:tab w:val="left" w:pos="5265"/>
              </w:tabs>
              <w:jc w:val="center"/>
              <w:rPr>
                <w:b/>
                <w:sz w:val="24"/>
                <w:szCs w:val="24"/>
              </w:rPr>
            </w:pPr>
            <w:r w:rsidRPr="00DF3E05">
              <w:rPr>
                <w:b/>
                <w:sz w:val="24"/>
                <w:szCs w:val="24"/>
              </w:rPr>
              <w:t>52,6</w:t>
            </w:r>
          </w:p>
        </w:tc>
        <w:tc>
          <w:tcPr>
            <w:tcW w:w="1134" w:type="dxa"/>
          </w:tcPr>
          <w:p w:rsidR="00030E7F" w:rsidRDefault="004527F0" w:rsidP="00EB7891">
            <w:pPr>
              <w:tabs>
                <w:tab w:val="left" w:pos="5265"/>
              </w:tabs>
              <w:jc w:val="center"/>
              <w:rPr>
                <w:sz w:val="24"/>
                <w:szCs w:val="24"/>
              </w:rPr>
            </w:pPr>
            <w:r>
              <w:rPr>
                <w:sz w:val="24"/>
                <w:szCs w:val="24"/>
              </w:rPr>
              <w:t>45,5</w:t>
            </w:r>
          </w:p>
        </w:tc>
        <w:tc>
          <w:tcPr>
            <w:tcW w:w="1134" w:type="dxa"/>
          </w:tcPr>
          <w:p w:rsidR="00030E7F" w:rsidRDefault="004527F0" w:rsidP="002A75D4">
            <w:pPr>
              <w:tabs>
                <w:tab w:val="left" w:pos="5265"/>
              </w:tabs>
              <w:jc w:val="center"/>
              <w:rPr>
                <w:sz w:val="24"/>
                <w:szCs w:val="24"/>
              </w:rPr>
            </w:pPr>
            <w:r>
              <w:rPr>
                <w:sz w:val="24"/>
                <w:szCs w:val="24"/>
              </w:rPr>
              <w:t>35,5</w:t>
            </w:r>
          </w:p>
        </w:tc>
        <w:tc>
          <w:tcPr>
            <w:tcW w:w="1134" w:type="dxa"/>
          </w:tcPr>
          <w:p w:rsidR="00030E7F" w:rsidRDefault="004527F0" w:rsidP="002A75D4">
            <w:pPr>
              <w:tabs>
                <w:tab w:val="left" w:pos="5265"/>
              </w:tabs>
              <w:jc w:val="center"/>
              <w:rPr>
                <w:sz w:val="24"/>
                <w:szCs w:val="24"/>
              </w:rPr>
            </w:pPr>
            <w:r>
              <w:rPr>
                <w:sz w:val="24"/>
                <w:szCs w:val="24"/>
              </w:rPr>
              <w:t>30,0</w:t>
            </w:r>
          </w:p>
        </w:tc>
        <w:tc>
          <w:tcPr>
            <w:tcW w:w="1701" w:type="dxa"/>
          </w:tcPr>
          <w:p w:rsidR="00030E7F" w:rsidRDefault="00030E7F" w:rsidP="002A75D4">
            <w:pPr>
              <w:tabs>
                <w:tab w:val="left" w:pos="5265"/>
              </w:tabs>
              <w:jc w:val="center"/>
              <w:rPr>
                <w:sz w:val="24"/>
                <w:szCs w:val="24"/>
              </w:rPr>
            </w:pPr>
          </w:p>
        </w:tc>
      </w:tr>
      <w:tr w:rsidR="00030E7F" w:rsidTr="00A52DA0">
        <w:tc>
          <w:tcPr>
            <w:tcW w:w="587" w:type="dxa"/>
          </w:tcPr>
          <w:p w:rsidR="00030E7F" w:rsidRPr="00911BA5" w:rsidRDefault="00030E7F" w:rsidP="00F261A4">
            <w:pPr>
              <w:widowControl w:val="0"/>
              <w:autoSpaceDE w:val="0"/>
              <w:autoSpaceDN w:val="0"/>
              <w:adjustRightInd w:val="0"/>
              <w:jc w:val="left"/>
              <w:rPr>
                <w:sz w:val="20"/>
                <w:szCs w:val="20"/>
                <w:lang w:eastAsia="ru-RU"/>
              </w:rPr>
            </w:pPr>
            <w:r w:rsidRPr="00911BA5">
              <w:rPr>
                <w:sz w:val="20"/>
                <w:szCs w:val="20"/>
                <w:lang w:eastAsia="ru-RU"/>
              </w:rPr>
              <w:t>2</w:t>
            </w:r>
            <w:r>
              <w:rPr>
                <w:sz w:val="20"/>
                <w:szCs w:val="20"/>
                <w:lang w:eastAsia="ru-RU"/>
              </w:rPr>
              <w:t>1</w:t>
            </w:r>
            <w:r w:rsidRPr="00911BA5">
              <w:rPr>
                <w:sz w:val="20"/>
                <w:szCs w:val="20"/>
                <w:lang w:eastAsia="ru-RU"/>
              </w:rPr>
              <w:t>.</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Доля объектов культурного наследия, находящихся в</w:t>
            </w:r>
            <w:r>
              <w:rPr>
                <w:sz w:val="20"/>
                <w:szCs w:val="20"/>
                <w:lang w:eastAsia="ru-RU"/>
              </w:rPr>
              <w:t xml:space="preserve"> </w:t>
            </w:r>
            <w:r w:rsidRPr="00911BA5">
              <w:rPr>
                <w:sz w:val="20"/>
                <w:szCs w:val="20"/>
                <w:lang w:eastAsia="ru-RU"/>
              </w:rPr>
              <w:t>м</w:t>
            </w:r>
            <w:r>
              <w:rPr>
                <w:sz w:val="20"/>
                <w:szCs w:val="20"/>
                <w:lang w:eastAsia="ru-RU"/>
              </w:rPr>
              <w:t xml:space="preserve">униципальной собственности и  требующих консервации или </w:t>
            </w:r>
            <w:r w:rsidRPr="00911BA5">
              <w:rPr>
                <w:sz w:val="20"/>
                <w:szCs w:val="20"/>
                <w:lang w:eastAsia="ru-RU"/>
              </w:rPr>
              <w:t xml:space="preserve"> реставрации, в общем количестве</w:t>
            </w:r>
          </w:p>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объектов культурного наследия,    находящихся в муниципальной    собственности</w:t>
            </w:r>
          </w:p>
        </w:tc>
        <w:tc>
          <w:tcPr>
            <w:tcW w:w="1315" w:type="dxa"/>
          </w:tcPr>
          <w:p w:rsidR="00030E7F" w:rsidRDefault="00030E7F" w:rsidP="00EB1924">
            <w:pPr>
              <w:jc w:val="center"/>
            </w:pPr>
            <w:r w:rsidRPr="006A6D74">
              <w:rPr>
                <w:sz w:val="20"/>
                <w:szCs w:val="20"/>
                <w:lang w:eastAsia="ru-RU"/>
              </w:rPr>
              <w:t>процентов</w:t>
            </w:r>
          </w:p>
        </w:tc>
        <w:tc>
          <w:tcPr>
            <w:tcW w:w="1276" w:type="dxa"/>
          </w:tcPr>
          <w:p w:rsidR="00030E7F" w:rsidRDefault="00030E7F" w:rsidP="00EB7891">
            <w:pPr>
              <w:tabs>
                <w:tab w:val="left" w:pos="5265"/>
              </w:tabs>
              <w:jc w:val="center"/>
              <w:rPr>
                <w:sz w:val="24"/>
                <w:szCs w:val="24"/>
              </w:rPr>
            </w:pPr>
            <w:r>
              <w:rPr>
                <w:sz w:val="24"/>
                <w:szCs w:val="24"/>
              </w:rPr>
              <w:t>0</w:t>
            </w:r>
          </w:p>
        </w:tc>
        <w:tc>
          <w:tcPr>
            <w:tcW w:w="1134" w:type="dxa"/>
          </w:tcPr>
          <w:p w:rsidR="00030E7F" w:rsidRDefault="00030E7F" w:rsidP="00EB7891">
            <w:pPr>
              <w:tabs>
                <w:tab w:val="left" w:pos="5265"/>
              </w:tabs>
              <w:jc w:val="center"/>
              <w:rPr>
                <w:sz w:val="24"/>
                <w:szCs w:val="24"/>
              </w:rPr>
            </w:pPr>
            <w:r>
              <w:rPr>
                <w:sz w:val="24"/>
                <w:szCs w:val="24"/>
              </w:rPr>
              <w:t>0</w:t>
            </w:r>
          </w:p>
        </w:tc>
        <w:tc>
          <w:tcPr>
            <w:tcW w:w="1134" w:type="dxa"/>
          </w:tcPr>
          <w:p w:rsidR="00030E7F" w:rsidRDefault="00030E7F" w:rsidP="00EB7891">
            <w:pPr>
              <w:tabs>
                <w:tab w:val="left" w:pos="5265"/>
              </w:tabs>
              <w:jc w:val="center"/>
              <w:rPr>
                <w:sz w:val="24"/>
                <w:szCs w:val="24"/>
              </w:rPr>
            </w:pPr>
            <w:r>
              <w:rPr>
                <w:sz w:val="24"/>
                <w:szCs w:val="24"/>
              </w:rPr>
              <w:t>0</w:t>
            </w:r>
          </w:p>
        </w:tc>
        <w:tc>
          <w:tcPr>
            <w:tcW w:w="1265" w:type="dxa"/>
          </w:tcPr>
          <w:p w:rsidR="00030E7F" w:rsidRPr="00DF3E05" w:rsidRDefault="00030E7F" w:rsidP="00EB7891">
            <w:pPr>
              <w:tabs>
                <w:tab w:val="left" w:pos="5265"/>
              </w:tabs>
              <w:jc w:val="center"/>
              <w:rPr>
                <w:b/>
                <w:sz w:val="24"/>
                <w:szCs w:val="24"/>
              </w:rPr>
            </w:pPr>
            <w:r w:rsidRPr="00DF3E05">
              <w:rPr>
                <w:b/>
                <w:sz w:val="24"/>
                <w:szCs w:val="24"/>
              </w:rPr>
              <w:t>0</w:t>
            </w:r>
          </w:p>
        </w:tc>
        <w:tc>
          <w:tcPr>
            <w:tcW w:w="1134" w:type="dxa"/>
          </w:tcPr>
          <w:p w:rsidR="00030E7F" w:rsidRDefault="00030E7F" w:rsidP="00EB7891">
            <w:pPr>
              <w:tabs>
                <w:tab w:val="left" w:pos="5265"/>
              </w:tabs>
              <w:jc w:val="center"/>
              <w:rPr>
                <w:sz w:val="24"/>
                <w:szCs w:val="24"/>
              </w:rPr>
            </w:pPr>
            <w:r>
              <w:rPr>
                <w:sz w:val="24"/>
                <w:szCs w:val="24"/>
              </w:rPr>
              <w:t>0</w:t>
            </w:r>
          </w:p>
        </w:tc>
        <w:tc>
          <w:tcPr>
            <w:tcW w:w="1134" w:type="dxa"/>
          </w:tcPr>
          <w:p w:rsidR="00030E7F" w:rsidRDefault="00030E7F" w:rsidP="002A75D4">
            <w:pPr>
              <w:tabs>
                <w:tab w:val="left" w:pos="5265"/>
              </w:tabs>
              <w:jc w:val="center"/>
              <w:rPr>
                <w:sz w:val="24"/>
                <w:szCs w:val="24"/>
              </w:rPr>
            </w:pPr>
            <w:r>
              <w:rPr>
                <w:sz w:val="24"/>
                <w:szCs w:val="24"/>
              </w:rPr>
              <w:t>0</w:t>
            </w:r>
          </w:p>
        </w:tc>
        <w:tc>
          <w:tcPr>
            <w:tcW w:w="1134" w:type="dxa"/>
          </w:tcPr>
          <w:p w:rsidR="00030E7F" w:rsidRDefault="00030E7F" w:rsidP="002A75D4">
            <w:pPr>
              <w:tabs>
                <w:tab w:val="left" w:pos="5265"/>
              </w:tabs>
              <w:jc w:val="center"/>
              <w:rPr>
                <w:sz w:val="24"/>
                <w:szCs w:val="24"/>
              </w:rPr>
            </w:pPr>
          </w:p>
        </w:tc>
        <w:tc>
          <w:tcPr>
            <w:tcW w:w="1701" w:type="dxa"/>
          </w:tcPr>
          <w:p w:rsidR="00030E7F" w:rsidRDefault="00030E7F" w:rsidP="002A75D4">
            <w:pPr>
              <w:tabs>
                <w:tab w:val="left" w:pos="5265"/>
              </w:tabs>
              <w:jc w:val="center"/>
              <w:rPr>
                <w:sz w:val="24"/>
                <w:szCs w:val="24"/>
              </w:rPr>
            </w:pPr>
          </w:p>
        </w:tc>
      </w:tr>
      <w:tr w:rsidR="00EB7891" w:rsidTr="00A52DA0">
        <w:tc>
          <w:tcPr>
            <w:tcW w:w="15843" w:type="dxa"/>
            <w:gridSpan w:val="11"/>
          </w:tcPr>
          <w:p w:rsidR="00EB7891" w:rsidRDefault="00EB7891" w:rsidP="008F7B9A">
            <w:pPr>
              <w:pStyle w:val="paragraph"/>
              <w:jc w:val="center"/>
              <w:textAlignment w:val="baseline"/>
            </w:pPr>
            <w:r w:rsidRPr="008F7B9A">
              <w:rPr>
                <w:rStyle w:val="normaltextrun"/>
              </w:rPr>
              <w:t>Физическая культура и спорт</w:t>
            </w:r>
            <w:r w:rsidRPr="008F7B9A">
              <w:rPr>
                <w:rStyle w:val="eop"/>
              </w:rPr>
              <w:t> </w:t>
            </w:r>
          </w:p>
        </w:tc>
      </w:tr>
      <w:tr w:rsidR="00030E7F" w:rsidTr="00A52DA0">
        <w:tc>
          <w:tcPr>
            <w:tcW w:w="587" w:type="dxa"/>
          </w:tcPr>
          <w:p w:rsidR="00030E7F" w:rsidRPr="00911BA5" w:rsidRDefault="00030E7F" w:rsidP="00F261A4">
            <w:pPr>
              <w:widowControl w:val="0"/>
              <w:autoSpaceDE w:val="0"/>
              <w:autoSpaceDN w:val="0"/>
              <w:adjustRightInd w:val="0"/>
              <w:jc w:val="left"/>
              <w:rPr>
                <w:sz w:val="20"/>
                <w:szCs w:val="20"/>
                <w:lang w:eastAsia="ru-RU"/>
              </w:rPr>
            </w:pPr>
            <w:r w:rsidRPr="00911BA5">
              <w:rPr>
                <w:sz w:val="20"/>
                <w:szCs w:val="20"/>
                <w:lang w:eastAsia="ru-RU"/>
              </w:rPr>
              <w:t>2</w:t>
            </w:r>
            <w:r>
              <w:rPr>
                <w:sz w:val="20"/>
                <w:szCs w:val="20"/>
                <w:lang w:eastAsia="ru-RU"/>
              </w:rPr>
              <w:t>2</w:t>
            </w:r>
            <w:r w:rsidRPr="00911BA5">
              <w:rPr>
                <w:sz w:val="20"/>
                <w:szCs w:val="20"/>
                <w:lang w:eastAsia="ru-RU"/>
              </w:rPr>
              <w:t>.</w:t>
            </w:r>
          </w:p>
        </w:tc>
        <w:tc>
          <w:tcPr>
            <w:tcW w:w="4029" w:type="dxa"/>
          </w:tcPr>
          <w:p w:rsidR="00030E7F" w:rsidRPr="00911BA5" w:rsidRDefault="00030E7F" w:rsidP="00932532">
            <w:pPr>
              <w:widowControl w:val="0"/>
              <w:autoSpaceDE w:val="0"/>
              <w:autoSpaceDN w:val="0"/>
              <w:adjustRightInd w:val="0"/>
              <w:jc w:val="left"/>
              <w:rPr>
                <w:sz w:val="20"/>
                <w:szCs w:val="20"/>
                <w:lang w:eastAsia="ru-RU"/>
              </w:rPr>
            </w:pPr>
            <w:r w:rsidRPr="00911BA5">
              <w:rPr>
                <w:sz w:val="20"/>
                <w:szCs w:val="20"/>
                <w:lang w:eastAsia="ru-RU"/>
              </w:rPr>
              <w:t>Доля населения, систематически  занимающегося физической культурой   и спортом</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sidRPr="00911BA5">
              <w:rPr>
                <w:sz w:val="20"/>
                <w:szCs w:val="20"/>
                <w:lang w:eastAsia="ru-RU"/>
              </w:rPr>
              <w:t>процентов</w:t>
            </w:r>
          </w:p>
        </w:tc>
        <w:tc>
          <w:tcPr>
            <w:tcW w:w="1276" w:type="dxa"/>
          </w:tcPr>
          <w:p w:rsidR="00030E7F" w:rsidRDefault="00030E7F" w:rsidP="00EB7891">
            <w:pPr>
              <w:tabs>
                <w:tab w:val="left" w:pos="5265"/>
              </w:tabs>
              <w:jc w:val="center"/>
              <w:rPr>
                <w:sz w:val="24"/>
                <w:szCs w:val="24"/>
              </w:rPr>
            </w:pPr>
            <w:r>
              <w:rPr>
                <w:sz w:val="24"/>
                <w:szCs w:val="24"/>
              </w:rPr>
              <w:t>21,7</w:t>
            </w:r>
          </w:p>
        </w:tc>
        <w:tc>
          <w:tcPr>
            <w:tcW w:w="1134" w:type="dxa"/>
          </w:tcPr>
          <w:p w:rsidR="00030E7F" w:rsidRDefault="00030E7F" w:rsidP="00BB5021">
            <w:pPr>
              <w:tabs>
                <w:tab w:val="left" w:pos="5265"/>
              </w:tabs>
              <w:jc w:val="center"/>
              <w:rPr>
                <w:sz w:val="24"/>
                <w:szCs w:val="24"/>
              </w:rPr>
            </w:pPr>
            <w:r>
              <w:rPr>
                <w:sz w:val="24"/>
                <w:szCs w:val="24"/>
              </w:rPr>
              <w:t>21,8</w:t>
            </w:r>
          </w:p>
        </w:tc>
        <w:tc>
          <w:tcPr>
            <w:tcW w:w="1134" w:type="dxa"/>
          </w:tcPr>
          <w:p w:rsidR="00030E7F" w:rsidRDefault="00030E7F" w:rsidP="00EB7891">
            <w:pPr>
              <w:tabs>
                <w:tab w:val="left" w:pos="5265"/>
              </w:tabs>
              <w:jc w:val="center"/>
              <w:rPr>
                <w:sz w:val="24"/>
                <w:szCs w:val="24"/>
              </w:rPr>
            </w:pPr>
            <w:r>
              <w:rPr>
                <w:sz w:val="24"/>
                <w:szCs w:val="24"/>
              </w:rPr>
              <w:t>22,8</w:t>
            </w:r>
          </w:p>
        </w:tc>
        <w:tc>
          <w:tcPr>
            <w:tcW w:w="1265" w:type="dxa"/>
          </w:tcPr>
          <w:p w:rsidR="00030E7F" w:rsidRPr="00DF3E05" w:rsidRDefault="00030E7F" w:rsidP="00E04D71">
            <w:pPr>
              <w:tabs>
                <w:tab w:val="left" w:pos="5265"/>
              </w:tabs>
              <w:jc w:val="center"/>
              <w:rPr>
                <w:b/>
                <w:sz w:val="24"/>
                <w:szCs w:val="24"/>
              </w:rPr>
            </w:pPr>
            <w:r w:rsidRPr="00DF3E05">
              <w:rPr>
                <w:b/>
                <w:sz w:val="24"/>
                <w:szCs w:val="24"/>
              </w:rPr>
              <w:t>22,9</w:t>
            </w:r>
          </w:p>
        </w:tc>
        <w:tc>
          <w:tcPr>
            <w:tcW w:w="1134" w:type="dxa"/>
          </w:tcPr>
          <w:p w:rsidR="00030E7F" w:rsidRDefault="00030E7F" w:rsidP="00EB7891">
            <w:pPr>
              <w:tabs>
                <w:tab w:val="left" w:pos="5265"/>
              </w:tabs>
              <w:jc w:val="center"/>
              <w:rPr>
                <w:sz w:val="24"/>
                <w:szCs w:val="24"/>
              </w:rPr>
            </w:pPr>
            <w:r>
              <w:rPr>
                <w:sz w:val="24"/>
                <w:szCs w:val="24"/>
              </w:rPr>
              <w:t>23,0</w:t>
            </w:r>
          </w:p>
        </w:tc>
        <w:tc>
          <w:tcPr>
            <w:tcW w:w="1134" w:type="dxa"/>
          </w:tcPr>
          <w:p w:rsidR="00030E7F" w:rsidRDefault="00CC7CA9" w:rsidP="002A75D4">
            <w:pPr>
              <w:tabs>
                <w:tab w:val="left" w:pos="5265"/>
              </w:tabs>
              <w:jc w:val="center"/>
              <w:rPr>
                <w:sz w:val="24"/>
                <w:szCs w:val="24"/>
              </w:rPr>
            </w:pPr>
            <w:r>
              <w:rPr>
                <w:sz w:val="24"/>
                <w:szCs w:val="24"/>
              </w:rPr>
              <w:t>23,</w:t>
            </w:r>
            <w:r w:rsidR="00030E7F">
              <w:rPr>
                <w:sz w:val="24"/>
                <w:szCs w:val="24"/>
              </w:rPr>
              <w:t>1</w:t>
            </w:r>
          </w:p>
        </w:tc>
        <w:tc>
          <w:tcPr>
            <w:tcW w:w="1134" w:type="dxa"/>
          </w:tcPr>
          <w:p w:rsidR="00030E7F" w:rsidRDefault="00271B65" w:rsidP="002A75D4">
            <w:pPr>
              <w:tabs>
                <w:tab w:val="left" w:pos="5265"/>
              </w:tabs>
              <w:jc w:val="center"/>
              <w:rPr>
                <w:sz w:val="24"/>
                <w:szCs w:val="24"/>
              </w:rPr>
            </w:pPr>
            <w:r>
              <w:rPr>
                <w:sz w:val="24"/>
                <w:szCs w:val="24"/>
              </w:rPr>
              <w:t>23</w:t>
            </w:r>
            <w:r w:rsidR="00CC7CA9">
              <w:rPr>
                <w:sz w:val="24"/>
                <w:szCs w:val="24"/>
              </w:rPr>
              <w:t>,1</w:t>
            </w:r>
          </w:p>
        </w:tc>
        <w:tc>
          <w:tcPr>
            <w:tcW w:w="1701" w:type="dxa"/>
          </w:tcPr>
          <w:p w:rsidR="00030E7F" w:rsidRDefault="00030E7F" w:rsidP="002A75D4">
            <w:pPr>
              <w:tabs>
                <w:tab w:val="left" w:pos="5265"/>
              </w:tabs>
              <w:jc w:val="center"/>
              <w:rPr>
                <w:sz w:val="24"/>
                <w:szCs w:val="24"/>
              </w:rPr>
            </w:pPr>
          </w:p>
        </w:tc>
      </w:tr>
      <w:tr w:rsidR="00030E7F" w:rsidTr="00A52DA0">
        <w:tc>
          <w:tcPr>
            <w:tcW w:w="587" w:type="dxa"/>
          </w:tcPr>
          <w:p w:rsidR="00030E7F" w:rsidRPr="00911BA5" w:rsidRDefault="00030E7F" w:rsidP="00EB1924">
            <w:pPr>
              <w:widowControl w:val="0"/>
              <w:autoSpaceDE w:val="0"/>
              <w:autoSpaceDN w:val="0"/>
              <w:adjustRightInd w:val="0"/>
              <w:jc w:val="left"/>
              <w:rPr>
                <w:sz w:val="20"/>
                <w:szCs w:val="20"/>
                <w:lang w:eastAsia="ru-RU"/>
              </w:rPr>
            </w:pPr>
            <w:r>
              <w:rPr>
                <w:sz w:val="20"/>
                <w:szCs w:val="20"/>
                <w:lang w:eastAsia="ru-RU"/>
              </w:rPr>
              <w:t>23.</w:t>
            </w:r>
          </w:p>
        </w:tc>
        <w:tc>
          <w:tcPr>
            <w:tcW w:w="4029" w:type="dxa"/>
          </w:tcPr>
          <w:p w:rsidR="00030E7F" w:rsidRPr="00911BA5" w:rsidRDefault="00030E7F" w:rsidP="00297AAF">
            <w:pPr>
              <w:widowControl w:val="0"/>
              <w:autoSpaceDE w:val="0"/>
              <w:autoSpaceDN w:val="0"/>
              <w:adjustRightInd w:val="0"/>
              <w:jc w:val="left"/>
              <w:rPr>
                <w:sz w:val="20"/>
                <w:szCs w:val="20"/>
                <w:lang w:eastAsia="ru-RU"/>
              </w:rPr>
            </w:pPr>
            <w:r w:rsidRPr="00932532">
              <w:rPr>
                <w:sz w:val="20"/>
                <w:szCs w:val="20"/>
                <w:lang w:eastAsia="ru-RU"/>
              </w:rPr>
              <w:t xml:space="preserve">Доля </w:t>
            </w:r>
            <w:proofErr w:type="gramStart"/>
            <w:r w:rsidRPr="00932532">
              <w:rPr>
                <w:sz w:val="20"/>
                <w:szCs w:val="20"/>
                <w:lang w:eastAsia="ru-RU"/>
              </w:rPr>
              <w:t>обучающихся</w:t>
            </w:r>
            <w:proofErr w:type="gramEnd"/>
            <w:r w:rsidRPr="00932532">
              <w:rPr>
                <w:sz w:val="20"/>
                <w:szCs w:val="20"/>
                <w:lang w:eastAsia="ru-RU"/>
              </w:rPr>
              <w:t>, систематически занимающихся физической культурой и спортом, в общей численности обучающихся</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Pr>
                <w:sz w:val="20"/>
                <w:szCs w:val="20"/>
                <w:lang w:eastAsia="ru-RU"/>
              </w:rPr>
              <w:t>процентов</w:t>
            </w:r>
          </w:p>
        </w:tc>
        <w:tc>
          <w:tcPr>
            <w:tcW w:w="1276" w:type="dxa"/>
          </w:tcPr>
          <w:p w:rsidR="00030E7F" w:rsidRDefault="00030E7F" w:rsidP="00EB7891">
            <w:pPr>
              <w:tabs>
                <w:tab w:val="left" w:pos="5265"/>
              </w:tabs>
              <w:jc w:val="center"/>
              <w:rPr>
                <w:sz w:val="24"/>
                <w:szCs w:val="24"/>
              </w:rPr>
            </w:pPr>
            <w:r>
              <w:rPr>
                <w:sz w:val="24"/>
                <w:szCs w:val="24"/>
              </w:rPr>
              <w:t>78,3</w:t>
            </w:r>
          </w:p>
        </w:tc>
        <w:tc>
          <w:tcPr>
            <w:tcW w:w="1134" w:type="dxa"/>
          </w:tcPr>
          <w:p w:rsidR="00030E7F" w:rsidRDefault="00030E7F" w:rsidP="00D74B17">
            <w:pPr>
              <w:tabs>
                <w:tab w:val="left" w:pos="5265"/>
              </w:tabs>
              <w:jc w:val="center"/>
              <w:rPr>
                <w:sz w:val="24"/>
                <w:szCs w:val="24"/>
              </w:rPr>
            </w:pPr>
            <w:r>
              <w:rPr>
                <w:sz w:val="24"/>
                <w:szCs w:val="24"/>
              </w:rPr>
              <w:t xml:space="preserve">77,6 </w:t>
            </w:r>
          </w:p>
        </w:tc>
        <w:tc>
          <w:tcPr>
            <w:tcW w:w="1134" w:type="dxa"/>
          </w:tcPr>
          <w:p w:rsidR="00030E7F" w:rsidRDefault="00030E7F" w:rsidP="00EB7891">
            <w:pPr>
              <w:tabs>
                <w:tab w:val="left" w:pos="5265"/>
              </w:tabs>
              <w:jc w:val="center"/>
              <w:rPr>
                <w:sz w:val="24"/>
                <w:szCs w:val="24"/>
              </w:rPr>
            </w:pPr>
            <w:r>
              <w:rPr>
                <w:sz w:val="24"/>
                <w:szCs w:val="24"/>
              </w:rPr>
              <w:t>80,1</w:t>
            </w:r>
          </w:p>
        </w:tc>
        <w:tc>
          <w:tcPr>
            <w:tcW w:w="1265" w:type="dxa"/>
          </w:tcPr>
          <w:p w:rsidR="00030E7F" w:rsidRPr="00DF3E05" w:rsidRDefault="00030E7F" w:rsidP="00EB7891">
            <w:pPr>
              <w:tabs>
                <w:tab w:val="left" w:pos="5265"/>
              </w:tabs>
              <w:jc w:val="center"/>
              <w:rPr>
                <w:b/>
                <w:sz w:val="24"/>
                <w:szCs w:val="24"/>
              </w:rPr>
            </w:pPr>
            <w:r w:rsidRPr="00DF3E05">
              <w:rPr>
                <w:b/>
                <w:sz w:val="24"/>
                <w:szCs w:val="24"/>
              </w:rPr>
              <w:t>80,2</w:t>
            </w:r>
          </w:p>
        </w:tc>
        <w:tc>
          <w:tcPr>
            <w:tcW w:w="1134" w:type="dxa"/>
          </w:tcPr>
          <w:p w:rsidR="00030E7F" w:rsidRDefault="00030E7F" w:rsidP="00EB7891">
            <w:pPr>
              <w:tabs>
                <w:tab w:val="left" w:pos="5265"/>
              </w:tabs>
              <w:jc w:val="center"/>
              <w:rPr>
                <w:sz w:val="24"/>
                <w:szCs w:val="24"/>
              </w:rPr>
            </w:pPr>
            <w:r>
              <w:rPr>
                <w:sz w:val="24"/>
                <w:szCs w:val="24"/>
              </w:rPr>
              <w:t>80,3</w:t>
            </w:r>
          </w:p>
        </w:tc>
        <w:tc>
          <w:tcPr>
            <w:tcW w:w="1134" w:type="dxa"/>
          </w:tcPr>
          <w:p w:rsidR="00030E7F" w:rsidRDefault="00CC7CA9" w:rsidP="002A75D4">
            <w:pPr>
              <w:tabs>
                <w:tab w:val="left" w:pos="5265"/>
              </w:tabs>
              <w:jc w:val="center"/>
              <w:rPr>
                <w:sz w:val="24"/>
                <w:szCs w:val="24"/>
              </w:rPr>
            </w:pPr>
            <w:r>
              <w:rPr>
                <w:sz w:val="24"/>
                <w:szCs w:val="24"/>
              </w:rPr>
              <w:t>80,</w:t>
            </w:r>
            <w:r w:rsidR="00030E7F">
              <w:rPr>
                <w:sz w:val="24"/>
                <w:szCs w:val="24"/>
              </w:rPr>
              <w:t>4</w:t>
            </w:r>
          </w:p>
        </w:tc>
        <w:tc>
          <w:tcPr>
            <w:tcW w:w="1134" w:type="dxa"/>
          </w:tcPr>
          <w:p w:rsidR="00030E7F" w:rsidRDefault="00CC7CA9" w:rsidP="002A75D4">
            <w:pPr>
              <w:tabs>
                <w:tab w:val="left" w:pos="5265"/>
              </w:tabs>
              <w:jc w:val="center"/>
              <w:rPr>
                <w:sz w:val="24"/>
                <w:szCs w:val="24"/>
              </w:rPr>
            </w:pPr>
            <w:r>
              <w:rPr>
                <w:sz w:val="24"/>
                <w:szCs w:val="24"/>
              </w:rPr>
              <w:t>80,4</w:t>
            </w:r>
          </w:p>
        </w:tc>
        <w:tc>
          <w:tcPr>
            <w:tcW w:w="1701" w:type="dxa"/>
          </w:tcPr>
          <w:p w:rsidR="00030E7F" w:rsidRDefault="00030E7F" w:rsidP="002A75D4">
            <w:pPr>
              <w:tabs>
                <w:tab w:val="left" w:pos="5265"/>
              </w:tabs>
              <w:jc w:val="center"/>
              <w:rPr>
                <w:sz w:val="24"/>
                <w:szCs w:val="24"/>
              </w:rPr>
            </w:pPr>
          </w:p>
        </w:tc>
      </w:tr>
      <w:tr w:rsidR="00EB7891" w:rsidTr="00A52DA0">
        <w:tc>
          <w:tcPr>
            <w:tcW w:w="15843" w:type="dxa"/>
            <w:gridSpan w:val="11"/>
          </w:tcPr>
          <w:p w:rsidR="00EB7891" w:rsidRPr="007D787B" w:rsidRDefault="00EB7891" w:rsidP="00E8642B">
            <w:pPr>
              <w:pStyle w:val="paragraph"/>
              <w:jc w:val="center"/>
              <w:textAlignment w:val="baseline"/>
              <w:rPr>
                <w:b/>
              </w:rPr>
            </w:pPr>
            <w:r w:rsidRPr="007D787B">
              <w:rPr>
                <w:rStyle w:val="normaltextrun"/>
                <w:b/>
              </w:rPr>
              <w:t>Жилищное строительство и обеспечение граждан жильем</w:t>
            </w:r>
            <w:r w:rsidRPr="007D787B">
              <w:rPr>
                <w:rStyle w:val="eop"/>
                <w:b/>
              </w:rPr>
              <w:t> </w:t>
            </w:r>
          </w:p>
        </w:tc>
      </w:tr>
      <w:tr w:rsidR="00030E7F" w:rsidTr="00A52DA0">
        <w:tc>
          <w:tcPr>
            <w:tcW w:w="587" w:type="dxa"/>
            <w:vMerge w:val="restart"/>
          </w:tcPr>
          <w:p w:rsidR="00030E7F" w:rsidRPr="007D787B" w:rsidRDefault="00030E7F" w:rsidP="00EB1924">
            <w:pPr>
              <w:widowControl w:val="0"/>
              <w:autoSpaceDE w:val="0"/>
              <w:autoSpaceDN w:val="0"/>
              <w:adjustRightInd w:val="0"/>
              <w:jc w:val="left"/>
              <w:rPr>
                <w:b/>
                <w:sz w:val="20"/>
                <w:szCs w:val="20"/>
                <w:lang w:eastAsia="ru-RU"/>
              </w:rPr>
            </w:pPr>
            <w:r w:rsidRPr="00F61452">
              <w:rPr>
                <w:b/>
                <w:color w:val="000000" w:themeColor="text1"/>
                <w:sz w:val="20"/>
                <w:szCs w:val="20"/>
                <w:lang w:eastAsia="ru-RU"/>
              </w:rPr>
              <w:t>24.</w:t>
            </w:r>
          </w:p>
        </w:tc>
        <w:tc>
          <w:tcPr>
            <w:tcW w:w="4029" w:type="dxa"/>
          </w:tcPr>
          <w:p w:rsidR="00030E7F" w:rsidRPr="007D787B" w:rsidRDefault="00030E7F" w:rsidP="00DA6BBB">
            <w:pPr>
              <w:widowControl w:val="0"/>
              <w:autoSpaceDE w:val="0"/>
              <w:autoSpaceDN w:val="0"/>
              <w:adjustRightInd w:val="0"/>
              <w:jc w:val="left"/>
              <w:rPr>
                <w:b/>
                <w:sz w:val="20"/>
                <w:szCs w:val="20"/>
                <w:lang w:eastAsia="ru-RU"/>
              </w:rPr>
            </w:pPr>
            <w:r w:rsidRPr="007D787B">
              <w:rPr>
                <w:b/>
                <w:sz w:val="20"/>
                <w:szCs w:val="20"/>
                <w:lang w:eastAsia="ru-RU"/>
              </w:rPr>
              <w:t xml:space="preserve">Общая площадь жилых помещений, </w:t>
            </w:r>
            <w:r w:rsidRPr="007D787B">
              <w:rPr>
                <w:b/>
                <w:sz w:val="20"/>
                <w:szCs w:val="20"/>
                <w:lang w:eastAsia="ru-RU"/>
              </w:rPr>
              <w:lastRenderedPageBreak/>
              <w:t>приходящаяся в среднем на одного  жителя, - всего</w:t>
            </w:r>
          </w:p>
        </w:tc>
        <w:tc>
          <w:tcPr>
            <w:tcW w:w="1315" w:type="dxa"/>
          </w:tcPr>
          <w:p w:rsidR="00030E7F" w:rsidRPr="007D787B" w:rsidRDefault="00030E7F" w:rsidP="00EB1924">
            <w:pPr>
              <w:widowControl w:val="0"/>
              <w:autoSpaceDE w:val="0"/>
              <w:autoSpaceDN w:val="0"/>
              <w:adjustRightInd w:val="0"/>
              <w:jc w:val="center"/>
              <w:rPr>
                <w:b/>
                <w:sz w:val="20"/>
                <w:szCs w:val="20"/>
                <w:lang w:eastAsia="ru-RU"/>
              </w:rPr>
            </w:pPr>
            <w:r w:rsidRPr="007D787B">
              <w:rPr>
                <w:b/>
                <w:sz w:val="20"/>
                <w:szCs w:val="20"/>
                <w:lang w:eastAsia="ru-RU"/>
              </w:rPr>
              <w:lastRenderedPageBreak/>
              <w:t>кв. метров</w:t>
            </w:r>
          </w:p>
        </w:tc>
        <w:tc>
          <w:tcPr>
            <w:tcW w:w="1276" w:type="dxa"/>
          </w:tcPr>
          <w:p w:rsidR="00030E7F" w:rsidRPr="00DF3E05" w:rsidRDefault="00030E7F" w:rsidP="00EB7891">
            <w:pPr>
              <w:tabs>
                <w:tab w:val="left" w:pos="5265"/>
              </w:tabs>
              <w:jc w:val="center"/>
              <w:rPr>
                <w:sz w:val="24"/>
                <w:szCs w:val="24"/>
              </w:rPr>
            </w:pPr>
            <w:r w:rsidRPr="00DF3E05">
              <w:rPr>
                <w:sz w:val="24"/>
                <w:szCs w:val="24"/>
              </w:rPr>
              <w:t>32,6</w:t>
            </w:r>
          </w:p>
        </w:tc>
        <w:tc>
          <w:tcPr>
            <w:tcW w:w="1134" w:type="dxa"/>
          </w:tcPr>
          <w:p w:rsidR="00030E7F" w:rsidRPr="00DF3E05" w:rsidRDefault="00030E7F" w:rsidP="00EB7891">
            <w:pPr>
              <w:tabs>
                <w:tab w:val="left" w:pos="5265"/>
              </w:tabs>
              <w:jc w:val="center"/>
              <w:rPr>
                <w:sz w:val="24"/>
                <w:szCs w:val="24"/>
              </w:rPr>
            </w:pPr>
            <w:r w:rsidRPr="00DF3E05">
              <w:rPr>
                <w:sz w:val="24"/>
                <w:szCs w:val="24"/>
              </w:rPr>
              <w:t>32,8</w:t>
            </w:r>
          </w:p>
        </w:tc>
        <w:tc>
          <w:tcPr>
            <w:tcW w:w="1134" w:type="dxa"/>
          </w:tcPr>
          <w:p w:rsidR="00030E7F" w:rsidRPr="00DF3E05" w:rsidRDefault="00CA36B7" w:rsidP="00EB7891">
            <w:pPr>
              <w:tabs>
                <w:tab w:val="left" w:pos="5265"/>
              </w:tabs>
              <w:jc w:val="center"/>
              <w:rPr>
                <w:color w:val="000000" w:themeColor="text1"/>
                <w:sz w:val="24"/>
                <w:szCs w:val="24"/>
              </w:rPr>
            </w:pPr>
            <w:r w:rsidRPr="00DF3E05">
              <w:rPr>
                <w:color w:val="000000" w:themeColor="text1"/>
                <w:sz w:val="24"/>
                <w:szCs w:val="24"/>
              </w:rPr>
              <w:t>32,8</w:t>
            </w:r>
          </w:p>
        </w:tc>
        <w:tc>
          <w:tcPr>
            <w:tcW w:w="1265" w:type="dxa"/>
          </w:tcPr>
          <w:p w:rsidR="00030E7F" w:rsidRPr="007D787B" w:rsidRDefault="001A1DD8" w:rsidP="00A15BAD">
            <w:pPr>
              <w:tabs>
                <w:tab w:val="left" w:pos="5265"/>
              </w:tabs>
              <w:jc w:val="center"/>
              <w:rPr>
                <w:b/>
                <w:color w:val="000000" w:themeColor="text1"/>
                <w:sz w:val="24"/>
                <w:szCs w:val="24"/>
              </w:rPr>
            </w:pPr>
            <w:r>
              <w:rPr>
                <w:b/>
                <w:color w:val="000000" w:themeColor="text1"/>
                <w:sz w:val="24"/>
                <w:szCs w:val="24"/>
              </w:rPr>
              <w:t>33,3</w:t>
            </w:r>
          </w:p>
        </w:tc>
        <w:tc>
          <w:tcPr>
            <w:tcW w:w="1134" w:type="dxa"/>
          </w:tcPr>
          <w:p w:rsidR="00030E7F" w:rsidRPr="007D787B" w:rsidRDefault="00F23110" w:rsidP="00A15BAD">
            <w:pPr>
              <w:tabs>
                <w:tab w:val="left" w:pos="5265"/>
              </w:tabs>
              <w:jc w:val="center"/>
              <w:rPr>
                <w:b/>
                <w:sz w:val="24"/>
                <w:szCs w:val="24"/>
              </w:rPr>
            </w:pPr>
            <w:r w:rsidRPr="007D787B">
              <w:rPr>
                <w:b/>
                <w:sz w:val="24"/>
                <w:szCs w:val="24"/>
              </w:rPr>
              <w:t>33,0</w:t>
            </w:r>
          </w:p>
        </w:tc>
        <w:tc>
          <w:tcPr>
            <w:tcW w:w="1134" w:type="dxa"/>
          </w:tcPr>
          <w:p w:rsidR="00030E7F" w:rsidRPr="007D787B" w:rsidRDefault="00F23110" w:rsidP="00A15BAD">
            <w:pPr>
              <w:tabs>
                <w:tab w:val="left" w:pos="5265"/>
              </w:tabs>
              <w:jc w:val="center"/>
              <w:rPr>
                <w:b/>
                <w:sz w:val="24"/>
                <w:szCs w:val="24"/>
              </w:rPr>
            </w:pPr>
            <w:r w:rsidRPr="007D787B">
              <w:rPr>
                <w:b/>
                <w:sz w:val="24"/>
                <w:szCs w:val="24"/>
              </w:rPr>
              <w:t>33,0</w:t>
            </w:r>
          </w:p>
        </w:tc>
        <w:tc>
          <w:tcPr>
            <w:tcW w:w="1134" w:type="dxa"/>
          </w:tcPr>
          <w:p w:rsidR="00030E7F" w:rsidRPr="007D787B" w:rsidRDefault="00F23110" w:rsidP="002A75D4">
            <w:pPr>
              <w:tabs>
                <w:tab w:val="left" w:pos="5265"/>
              </w:tabs>
              <w:jc w:val="center"/>
              <w:rPr>
                <w:b/>
                <w:sz w:val="24"/>
                <w:szCs w:val="24"/>
              </w:rPr>
            </w:pPr>
            <w:r w:rsidRPr="007D787B">
              <w:rPr>
                <w:b/>
                <w:sz w:val="24"/>
                <w:szCs w:val="24"/>
              </w:rPr>
              <w:t>33,0</w:t>
            </w:r>
          </w:p>
        </w:tc>
        <w:tc>
          <w:tcPr>
            <w:tcW w:w="1701" w:type="dxa"/>
          </w:tcPr>
          <w:p w:rsidR="00030E7F" w:rsidRPr="007D787B" w:rsidRDefault="00030E7F" w:rsidP="002A75D4">
            <w:pPr>
              <w:tabs>
                <w:tab w:val="left" w:pos="5265"/>
              </w:tabs>
              <w:jc w:val="center"/>
              <w:rPr>
                <w:b/>
                <w:sz w:val="24"/>
                <w:szCs w:val="24"/>
              </w:rPr>
            </w:pPr>
          </w:p>
        </w:tc>
      </w:tr>
      <w:tr w:rsidR="00030E7F" w:rsidTr="00A52DA0">
        <w:tc>
          <w:tcPr>
            <w:tcW w:w="587" w:type="dxa"/>
            <w:vMerge/>
          </w:tcPr>
          <w:p w:rsidR="00030E7F" w:rsidRPr="00911BA5" w:rsidRDefault="00030E7F" w:rsidP="00EB1924">
            <w:pPr>
              <w:widowControl w:val="0"/>
              <w:autoSpaceDE w:val="0"/>
              <w:autoSpaceDN w:val="0"/>
              <w:adjustRightInd w:val="0"/>
              <w:jc w:val="left"/>
              <w:rPr>
                <w:sz w:val="20"/>
                <w:szCs w:val="20"/>
                <w:lang w:eastAsia="ru-RU"/>
              </w:rPr>
            </w:pP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 xml:space="preserve">    в том числе </w:t>
            </w:r>
            <w:proofErr w:type="gramStart"/>
            <w:r>
              <w:rPr>
                <w:sz w:val="20"/>
                <w:szCs w:val="20"/>
                <w:lang w:eastAsia="ru-RU"/>
              </w:rPr>
              <w:t>в</w:t>
            </w:r>
            <w:r w:rsidRPr="00911BA5">
              <w:rPr>
                <w:sz w:val="20"/>
                <w:szCs w:val="20"/>
                <w:lang w:eastAsia="ru-RU"/>
              </w:rPr>
              <w:t>веденная</w:t>
            </w:r>
            <w:proofErr w:type="gramEnd"/>
            <w:r w:rsidRPr="00911BA5">
              <w:rPr>
                <w:sz w:val="20"/>
                <w:szCs w:val="20"/>
                <w:lang w:eastAsia="ru-RU"/>
              </w:rPr>
              <w:t xml:space="preserve"> в действие за один год</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sidRPr="00911BA5">
              <w:rPr>
                <w:sz w:val="20"/>
                <w:szCs w:val="20"/>
                <w:lang w:eastAsia="ru-RU"/>
              </w:rPr>
              <w:t>кв. метров</w:t>
            </w:r>
          </w:p>
        </w:tc>
        <w:tc>
          <w:tcPr>
            <w:tcW w:w="1276" w:type="dxa"/>
          </w:tcPr>
          <w:p w:rsidR="00030E7F" w:rsidRPr="00DF3E05" w:rsidRDefault="00030E7F" w:rsidP="00EB7891">
            <w:pPr>
              <w:tabs>
                <w:tab w:val="left" w:pos="5265"/>
              </w:tabs>
              <w:jc w:val="center"/>
              <w:rPr>
                <w:sz w:val="24"/>
                <w:szCs w:val="24"/>
              </w:rPr>
            </w:pPr>
            <w:r w:rsidRPr="00DF3E05">
              <w:rPr>
                <w:sz w:val="24"/>
                <w:szCs w:val="24"/>
              </w:rPr>
              <w:t>0,01</w:t>
            </w:r>
          </w:p>
        </w:tc>
        <w:tc>
          <w:tcPr>
            <w:tcW w:w="1134" w:type="dxa"/>
          </w:tcPr>
          <w:p w:rsidR="00030E7F" w:rsidRPr="00DF3E05" w:rsidRDefault="00030E7F" w:rsidP="00EB7891">
            <w:pPr>
              <w:tabs>
                <w:tab w:val="left" w:pos="5265"/>
              </w:tabs>
              <w:jc w:val="center"/>
              <w:rPr>
                <w:sz w:val="24"/>
                <w:szCs w:val="24"/>
              </w:rPr>
            </w:pPr>
            <w:r w:rsidRPr="00DF3E05">
              <w:rPr>
                <w:sz w:val="24"/>
                <w:szCs w:val="24"/>
              </w:rPr>
              <w:t>0,23</w:t>
            </w:r>
          </w:p>
        </w:tc>
        <w:tc>
          <w:tcPr>
            <w:tcW w:w="1134" w:type="dxa"/>
          </w:tcPr>
          <w:p w:rsidR="00030E7F" w:rsidRPr="00DF3E05" w:rsidRDefault="00030E7F" w:rsidP="00EB7891">
            <w:pPr>
              <w:tabs>
                <w:tab w:val="left" w:pos="5265"/>
              </w:tabs>
              <w:jc w:val="center"/>
              <w:rPr>
                <w:sz w:val="24"/>
                <w:szCs w:val="24"/>
              </w:rPr>
            </w:pPr>
            <w:r w:rsidRPr="00DF3E05">
              <w:rPr>
                <w:sz w:val="24"/>
                <w:szCs w:val="24"/>
              </w:rPr>
              <w:t>0,24</w:t>
            </w:r>
          </w:p>
        </w:tc>
        <w:tc>
          <w:tcPr>
            <w:tcW w:w="1265" w:type="dxa"/>
          </w:tcPr>
          <w:p w:rsidR="00030E7F" w:rsidRDefault="00030E7F" w:rsidP="007D787B">
            <w:pPr>
              <w:tabs>
                <w:tab w:val="left" w:pos="5265"/>
              </w:tabs>
              <w:jc w:val="center"/>
              <w:rPr>
                <w:sz w:val="24"/>
                <w:szCs w:val="24"/>
              </w:rPr>
            </w:pPr>
            <w:r w:rsidRPr="00DF3E05">
              <w:rPr>
                <w:b/>
                <w:color w:val="000000" w:themeColor="text1"/>
                <w:sz w:val="24"/>
                <w:szCs w:val="24"/>
              </w:rPr>
              <w:t>0,</w:t>
            </w:r>
            <w:r w:rsidR="007D787B" w:rsidRPr="00DF3E05">
              <w:rPr>
                <w:b/>
                <w:color w:val="000000" w:themeColor="text1"/>
                <w:sz w:val="24"/>
                <w:szCs w:val="24"/>
              </w:rPr>
              <w:t>71</w:t>
            </w:r>
            <w:r w:rsidRPr="00DF3E05">
              <w:rPr>
                <w:color w:val="000000" w:themeColor="text1"/>
                <w:sz w:val="24"/>
                <w:szCs w:val="24"/>
              </w:rPr>
              <w:t xml:space="preserve"> </w:t>
            </w:r>
          </w:p>
        </w:tc>
        <w:tc>
          <w:tcPr>
            <w:tcW w:w="1134" w:type="dxa"/>
          </w:tcPr>
          <w:p w:rsidR="00030E7F" w:rsidRDefault="007D787B" w:rsidP="00EB7891">
            <w:pPr>
              <w:tabs>
                <w:tab w:val="left" w:pos="5265"/>
              </w:tabs>
              <w:jc w:val="center"/>
              <w:rPr>
                <w:sz w:val="24"/>
                <w:szCs w:val="24"/>
              </w:rPr>
            </w:pPr>
            <w:r>
              <w:rPr>
                <w:b/>
                <w:sz w:val="24"/>
                <w:szCs w:val="24"/>
              </w:rPr>
              <w:t xml:space="preserve"> </w:t>
            </w:r>
            <w:r w:rsidR="00030E7F">
              <w:rPr>
                <w:sz w:val="24"/>
                <w:szCs w:val="24"/>
              </w:rPr>
              <w:t xml:space="preserve"> </w:t>
            </w:r>
          </w:p>
        </w:tc>
        <w:tc>
          <w:tcPr>
            <w:tcW w:w="1134" w:type="dxa"/>
          </w:tcPr>
          <w:p w:rsidR="00030E7F" w:rsidRDefault="007D787B" w:rsidP="002A75D4">
            <w:pPr>
              <w:tabs>
                <w:tab w:val="left" w:pos="5265"/>
              </w:tabs>
              <w:jc w:val="center"/>
              <w:rPr>
                <w:sz w:val="24"/>
                <w:szCs w:val="24"/>
              </w:rPr>
            </w:pPr>
            <w:r>
              <w:rPr>
                <w:b/>
                <w:sz w:val="24"/>
                <w:szCs w:val="24"/>
              </w:rPr>
              <w:t xml:space="preserve"> </w:t>
            </w:r>
          </w:p>
        </w:tc>
        <w:tc>
          <w:tcPr>
            <w:tcW w:w="1134" w:type="dxa"/>
          </w:tcPr>
          <w:p w:rsidR="00030E7F" w:rsidRDefault="00030E7F" w:rsidP="002A75D4">
            <w:pPr>
              <w:tabs>
                <w:tab w:val="left" w:pos="5265"/>
              </w:tabs>
              <w:jc w:val="center"/>
              <w:rPr>
                <w:sz w:val="24"/>
                <w:szCs w:val="24"/>
              </w:rPr>
            </w:pPr>
          </w:p>
        </w:tc>
        <w:tc>
          <w:tcPr>
            <w:tcW w:w="1701" w:type="dxa"/>
          </w:tcPr>
          <w:p w:rsidR="00030E7F" w:rsidRDefault="00030E7F" w:rsidP="002A75D4">
            <w:pPr>
              <w:tabs>
                <w:tab w:val="left" w:pos="5265"/>
              </w:tabs>
              <w:jc w:val="center"/>
              <w:rPr>
                <w:sz w:val="24"/>
                <w:szCs w:val="24"/>
              </w:rPr>
            </w:pPr>
          </w:p>
        </w:tc>
      </w:tr>
      <w:tr w:rsidR="00030E7F" w:rsidTr="00A52DA0">
        <w:tc>
          <w:tcPr>
            <w:tcW w:w="587" w:type="dxa"/>
            <w:vMerge w:val="restart"/>
          </w:tcPr>
          <w:p w:rsidR="00030E7F" w:rsidRPr="004C3E62" w:rsidRDefault="00030E7F" w:rsidP="00EB1924">
            <w:pPr>
              <w:widowControl w:val="0"/>
              <w:autoSpaceDE w:val="0"/>
              <w:autoSpaceDN w:val="0"/>
              <w:adjustRightInd w:val="0"/>
              <w:jc w:val="left"/>
              <w:rPr>
                <w:color w:val="000000" w:themeColor="text1"/>
                <w:sz w:val="20"/>
                <w:szCs w:val="20"/>
                <w:lang w:eastAsia="ru-RU"/>
              </w:rPr>
            </w:pPr>
            <w:r w:rsidRPr="004C3E62">
              <w:rPr>
                <w:color w:val="000000" w:themeColor="text1"/>
                <w:sz w:val="20"/>
                <w:szCs w:val="20"/>
                <w:lang w:eastAsia="ru-RU"/>
              </w:rPr>
              <w:t>25.</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Площадь земельных участков, предоставленных для строительства</w:t>
            </w:r>
            <w:r>
              <w:rPr>
                <w:sz w:val="20"/>
                <w:szCs w:val="20"/>
                <w:lang w:eastAsia="ru-RU"/>
              </w:rPr>
              <w:t>,</w:t>
            </w:r>
            <w:r w:rsidRPr="00911BA5">
              <w:rPr>
                <w:sz w:val="20"/>
                <w:szCs w:val="20"/>
                <w:lang w:eastAsia="ru-RU"/>
              </w:rPr>
              <w:t xml:space="preserve"> в расчете </w:t>
            </w:r>
            <w:r>
              <w:rPr>
                <w:sz w:val="20"/>
                <w:szCs w:val="20"/>
                <w:lang w:eastAsia="ru-RU"/>
              </w:rPr>
              <w:t>на 10 тыс. человек    населения</w:t>
            </w:r>
            <w:r w:rsidRPr="00911BA5">
              <w:rPr>
                <w:sz w:val="20"/>
                <w:szCs w:val="20"/>
                <w:lang w:eastAsia="ru-RU"/>
              </w:rPr>
              <w:t xml:space="preserve"> - всего</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Pr>
                <w:sz w:val="20"/>
                <w:szCs w:val="20"/>
                <w:lang w:eastAsia="ru-RU"/>
              </w:rPr>
              <w:t>гектаров</w:t>
            </w:r>
          </w:p>
        </w:tc>
        <w:tc>
          <w:tcPr>
            <w:tcW w:w="1276" w:type="dxa"/>
          </w:tcPr>
          <w:p w:rsidR="00030E7F" w:rsidRDefault="00030E7F" w:rsidP="00EB7891">
            <w:pPr>
              <w:tabs>
                <w:tab w:val="left" w:pos="5265"/>
              </w:tabs>
              <w:jc w:val="center"/>
              <w:rPr>
                <w:sz w:val="24"/>
                <w:szCs w:val="24"/>
              </w:rPr>
            </w:pPr>
            <w:r>
              <w:rPr>
                <w:sz w:val="24"/>
                <w:szCs w:val="24"/>
              </w:rPr>
              <w:t>15,2</w:t>
            </w:r>
          </w:p>
        </w:tc>
        <w:tc>
          <w:tcPr>
            <w:tcW w:w="1134" w:type="dxa"/>
          </w:tcPr>
          <w:p w:rsidR="00030E7F" w:rsidRDefault="00AA4AB0" w:rsidP="004665B9">
            <w:pPr>
              <w:tabs>
                <w:tab w:val="left" w:pos="5265"/>
              </w:tabs>
              <w:jc w:val="center"/>
              <w:rPr>
                <w:sz w:val="24"/>
                <w:szCs w:val="24"/>
              </w:rPr>
            </w:pPr>
            <w:r>
              <w:rPr>
                <w:sz w:val="24"/>
                <w:szCs w:val="24"/>
              </w:rPr>
              <w:t xml:space="preserve">   4,</w:t>
            </w:r>
            <w:r w:rsidR="00030E7F">
              <w:rPr>
                <w:sz w:val="24"/>
                <w:szCs w:val="24"/>
              </w:rPr>
              <w:t>6</w:t>
            </w:r>
          </w:p>
        </w:tc>
        <w:tc>
          <w:tcPr>
            <w:tcW w:w="1134" w:type="dxa"/>
          </w:tcPr>
          <w:p w:rsidR="00030E7F" w:rsidRDefault="00F61452" w:rsidP="00EB7891">
            <w:pPr>
              <w:tabs>
                <w:tab w:val="left" w:pos="5265"/>
              </w:tabs>
              <w:jc w:val="center"/>
              <w:rPr>
                <w:sz w:val="24"/>
                <w:szCs w:val="24"/>
              </w:rPr>
            </w:pPr>
            <w:r>
              <w:rPr>
                <w:sz w:val="24"/>
                <w:szCs w:val="24"/>
              </w:rPr>
              <w:t>0,41</w:t>
            </w:r>
          </w:p>
        </w:tc>
        <w:tc>
          <w:tcPr>
            <w:tcW w:w="1265" w:type="dxa"/>
          </w:tcPr>
          <w:p w:rsidR="00030E7F" w:rsidRPr="00DF3E05" w:rsidRDefault="00AA4AB0" w:rsidP="00A3672E">
            <w:pPr>
              <w:tabs>
                <w:tab w:val="left" w:pos="5265"/>
              </w:tabs>
              <w:jc w:val="center"/>
              <w:rPr>
                <w:b/>
                <w:sz w:val="24"/>
                <w:szCs w:val="24"/>
              </w:rPr>
            </w:pPr>
            <w:r w:rsidRPr="00DF3E05">
              <w:rPr>
                <w:b/>
                <w:sz w:val="24"/>
                <w:szCs w:val="24"/>
              </w:rPr>
              <w:t>3,2</w:t>
            </w:r>
            <w:r w:rsidR="00030E7F" w:rsidRPr="00DF3E05">
              <w:rPr>
                <w:b/>
                <w:sz w:val="24"/>
                <w:szCs w:val="24"/>
              </w:rPr>
              <w:t xml:space="preserve">  </w:t>
            </w:r>
          </w:p>
        </w:tc>
        <w:tc>
          <w:tcPr>
            <w:tcW w:w="1134" w:type="dxa"/>
          </w:tcPr>
          <w:p w:rsidR="00030E7F" w:rsidRDefault="00BF72A8" w:rsidP="00EB7891">
            <w:pPr>
              <w:tabs>
                <w:tab w:val="left" w:pos="5265"/>
              </w:tabs>
              <w:jc w:val="center"/>
              <w:rPr>
                <w:sz w:val="24"/>
                <w:szCs w:val="24"/>
              </w:rPr>
            </w:pPr>
            <w:r>
              <w:rPr>
                <w:sz w:val="24"/>
                <w:szCs w:val="24"/>
              </w:rPr>
              <w:t>2,5</w:t>
            </w:r>
            <w:r w:rsidR="00030E7F">
              <w:rPr>
                <w:sz w:val="24"/>
                <w:szCs w:val="24"/>
              </w:rPr>
              <w:t xml:space="preserve"> </w:t>
            </w:r>
          </w:p>
        </w:tc>
        <w:tc>
          <w:tcPr>
            <w:tcW w:w="1134" w:type="dxa"/>
          </w:tcPr>
          <w:p w:rsidR="00030E7F" w:rsidRDefault="00BF72A8" w:rsidP="002A75D4">
            <w:pPr>
              <w:tabs>
                <w:tab w:val="left" w:pos="5265"/>
              </w:tabs>
              <w:jc w:val="center"/>
              <w:rPr>
                <w:sz w:val="24"/>
                <w:szCs w:val="24"/>
              </w:rPr>
            </w:pPr>
            <w:r>
              <w:rPr>
                <w:sz w:val="24"/>
                <w:szCs w:val="24"/>
              </w:rPr>
              <w:t>2,8</w:t>
            </w:r>
          </w:p>
        </w:tc>
        <w:tc>
          <w:tcPr>
            <w:tcW w:w="1134" w:type="dxa"/>
          </w:tcPr>
          <w:p w:rsidR="00030E7F" w:rsidRDefault="00BF72A8" w:rsidP="002A75D4">
            <w:pPr>
              <w:tabs>
                <w:tab w:val="left" w:pos="5265"/>
              </w:tabs>
              <w:jc w:val="center"/>
              <w:rPr>
                <w:sz w:val="24"/>
                <w:szCs w:val="24"/>
              </w:rPr>
            </w:pPr>
            <w:r>
              <w:rPr>
                <w:sz w:val="24"/>
                <w:szCs w:val="24"/>
              </w:rPr>
              <w:t>2,8</w:t>
            </w:r>
          </w:p>
        </w:tc>
        <w:tc>
          <w:tcPr>
            <w:tcW w:w="1701" w:type="dxa"/>
          </w:tcPr>
          <w:p w:rsidR="00030E7F" w:rsidRDefault="00030E7F" w:rsidP="002A75D4">
            <w:pPr>
              <w:tabs>
                <w:tab w:val="left" w:pos="5265"/>
              </w:tabs>
              <w:jc w:val="center"/>
              <w:rPr>
                <w:sz w:val="24"/>
                <w:szCs w:val="24"/>
              </w:rPr>
            </w:pPr>
          </w:p>
        </w:tc>
      </w:tr>
      <w:tr w:rsidR="00030E7F" w:rsidTr="00A52DA0">
        <w:tc>
          <w:tcPr>
            <w:tcW w:w="587" w:type="dxa"/>
            <w:vMerge/>
          </w:tcPr>
          <w:p w:rsidR="00030E7F" w:rsidRPr="00911BA5" w:rsidRDefault="00030E7F" w:rsidP="00EB1924">
            <w:pPr>
              <w:widowControl w:val="0"/>
              <w:autoSpaceDE w:val="0"/>
              <w:autoSpaceDN w:val="0"/>
              <w:adjustRightInd w:val="0"/>
              <w:jc w:val="left"/>
              <w:rPr>
                <w:sz w:val="20"/>
                <w:szCs w:val="20"/>
                <w:lang w:eastAsia="ru-RU"/>
              </w:rPr>
            </w:pP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 xml:space="preserve">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Pr>
                <w:sz w:val="20"/>
                <w:szCs w:val="20"/>
                <w:lang w:eastAsia="ru-RU"/>
              </w:rPr>
              <w:t>гектаров</w:t>
            </w:r>
          </w:p>
        </w:tc>
        <w:tc>
          <w:tcPr>
            <w:tcW w:w="1276" w:type="dxa"/>
          </w:tcPr>
          <w:p w:rsidR="00030E7F" w:rsidRDefault="00BF72A8" w:rsidP="00EB7891">
            <w:pPr>
              <w:tabs>
                <w:tab w:val="left" w:pos="5265"/>
              </w:tabs>
              <w:jc w:val="center"/>
              <w:rPr>
                <w:sz w:val="24"/>
                <w:szCs w:val="24"/>
              </w:rPr>
            </w:pPr>
            <w:r>
              <w:rPr>
                <w:sz w:val="24"/>
                <w:szCs w:val="24"/>
              </w:rPr>
              <w:t>1,8</w:t>
            </w:r>
          </w:p>
        </w:tc>
        <w:tc>
          <w:tcPr>
            <w:tcW w:w="1134" w:type="dxa"/>
          </w:tcPr>
          <w:p w:rsidR="00030E7F" w:rsidRDefault="00030E7F" w:rsidP="004C3E62">
            <w:pPr>
              <w:tabs>
                <w:tab w:val="left" w:pos="5265"/>
              </w:tabs>
              <w:jc w:val="center"/>
              <w:rPr>
                <w:sz w:val="24"/>
                <w:szCs w:val="24"/>
              </w:rPr>
            </w:pPr>
            <w:r>
              <w:rPr>
                <w:sz w:val="24"/>
                <w:szCs w:val="24"/>
              </w:rPr>
              <w:t xml:space="preserve">1,3 </w:t>
            </w:r>
          </w:p>
        </w:tc>
        <w:tc>
          <w:tcPr>
            <w:tcW w:w="1134" w:type="dxa"/>
          </w:tcPr>
          <w:p w:rsidR="00030E7F" w:rsidRDefault="00BF72A8" w:rsidP="00EB7891">
            <w:pPr>
              <w:tabs>
                <w:tab w:val="left" w:pos="5265"/>
              </w:tabs>
              <w:jc w:val="center"/>
              <w:rPr>
                <w:sz w:val="24"/>
                <w:szCs w:val="24"/>
              </w:rPr>
            </w:pPr>
            <w:r>
              <w:rPr>
                <w:sz w:val="24"/>
                <w:szCs w:val="24"/>
              </w:rPr>
              <w:t>0,5</w:t>
            </w:r>
            <w:r w:rsidR="00030E7F">
              <w:rPr>
                <w:sz w:val="24"/>
                <w:szCs w:val="24"/>
              </w:rPr>
              <w:t xml:space="preserve">  </w:t>
            </w:r>
          </w:p>
        </w:tc>
        <w:tc>
          <w:tcPr>
            <w:tcW w:w="1265" w:type="dxa"/>
          </w:tcPr>
          <w:p w:rsidR="00030E7F" w:rsidRPr="00DF3E05" w:rsidRDefault="00BF72A8" w:rsidP="00EB7891">
            <w:pPr>
              <w:tabs>
                <w:tab w:val="left" w:pos="5265"/>
              </w:tabs>
              <w:jc w:val="center"/>
              <w:rPr>
                <w:b/>
                <w:sz w:val="24"/>
                <w:szCs w:val="24"/>
              </w:rPr>
            </w:pPr>
            <w:r w:rsidRPr="00DF3E05">
              <w:rPr>
                <w:b/>
                <w:sz w:val="24"/>
                <w:szCs w:val="24"/>
              </w:rPr>
              <w:t xml:space="preserve"> 0,3</w:t>
            </w:r>
            <w:r w:rsidR="00030E7F" w:rsidRPr="00DF3E05">
              <w:rPr>
                <w:b/>
                <w:sz w:val="24"/>
                <w:szCs w:val="24"/>
              </w:rPr>
              <w:t xml:space="preserve">  </w:t>
            </w:r>
          </w:p>
        </w:tc>
        <w:tc>
          <w:tcPr>
            <w:tcW w:w="1134" w:type="dxa"/>
          </w:tcPr>
          <w:p w:rsidR="00030E7F" w:rsidRDefault="00BF72A8" w:rsidP="00EB7891">
            <w:pPr>
              <w:tabs>
                <w:tab w:val="left" w:pos="5265"/>
              </w:tabs>
              <w:jc w:val="center"/>
              <w:rPr>
                <w:sz w:val="24"/>
                <w:szCs w:val="24"/>
              </w:rPr>
            </w:pPr>
            <w:r>
              <w:rPr>
                <w:sz w:val="24"/>
                <w:szCs w:val="24"/>
              </w:rPr>
              <w:t xml:space="preserve"> 0,25</w:t>
            </w:r>
            <w:r w:rsidR="00030E7F">
              <w:rPr>
                <w:sz w:val="24"/>
                <w:szCs w:val="24"/>
              </w:rPr>
              <w:t xml:space="preserve">  </w:t>
            </w:r>
          </w:p>
        </w:tc>
        <w:tc>
          <w:tcPr>
            <w:tcW w:w="1134" w:type="dxa"/>
          </w:tcPr>
          <w:p w:rsidR="00030E7F" w:rsidRDefault="00BF72A8" w:rsidP="002A75D4">
            <w:pPr>
              <w:tabs>
                <w:tab w:val="left" w:pos="5265"/>
              </w:tabs>
              <w:jc w:val="center"/>
              <w:rPr>
                <w:sz w:val="24"/>
                <w:szCs w:val="24"/>
              </w:rPr>
            </w:pPr>
            <w:r>
              <w:rPr>
                <w:sz w:val="24"/>
                <w:szCs w:val="24"/>
              </w:rPr>
              <w:t>0,2</w:t>
            </w:r>
            <w:r w:rsidR="00030E7F">
              <w:rPr>
                <w:sz w:val="24"/>
                <w:szCs w:val="24"/>
              </w:rPr>
              <w:t xml:space="preserve">5  </w:t>
            </w:r>
          </w:p>
        </w:tc>
        <w:tc>
          <w:tcPr>
            <w:tcW w:w="1134" w:type="dxa"/>
          </w:tcPr>
          <w:p w:rsidR="00030E7F" w:rsidRDefault="007D787B" w:rsidP="002A75D4">
            <w:pPr>
              <w:tabs>
                <w:tab w:val="left" w:pos="5265"/>
              </w:tabs>
              <w:jc w:val="center"/>
              <w:rPr>
                <w:sz w:val="24"/>
                <w:szCs w:val="24"/>
              </w:rPr>
            </w:pPr>
            <w:r>
              <w:rPr>
                <w:sz w:val="24"/>
                <w:szCs w:val="24"/>
              </w:rPr>
              <w:t>0,25</w:t>
            </w:r>
          </w:p>
        </w:tc>
        <w:tc>
          <w:tcPr>
            <w:tcW w:w="1701" w:type="dxa"/>
          </w:tcPr>
          <w:p w:rsidR="00030E7F" w:rsidRDefault="00030E7F" w:rsidP="002A75D4">
            <w:pPr>
              <w:tabs>
                <w:tab w:val="left" w:pos="5265"/>
              </w:tabs>
              <w:jc w:val="center"/>
              <w:rPr>
                <w:sz w:val="24"/>
                <w:szCs w:val="24"/>
              </w:rPr>
            </w:pPr>
          </w:p>
        </w:tc>
      </w:tr>
      <w:tr w:rsidR="00030E7F" w:rsidTr="00A52DA0">
        <w:tc>
          <w:tcPr>
            <w:tcW w:w="587" w:type="dxa"/>
            <w:vMerge w:val="restart"/>
          </w:tcPr>
          <w:p w:rsidR="00030E7F" w:rsidRPr="004C3E62" w:rsidRDefault="00030E7F" w:rsidP="00EB1924">
            <w:pPr>
              <w:widowControl w:val="0"/>
              <w:autoSpaceDE w:val="0"/>
              <w:autoSpaceDN w:val="0"/>
              <w:adjustRightInd w:val="0"/>
              <w:jc w:val="left"/>
              <w:rPr>
                <w:color w:val="000000" w:themeColor="text1"/>
                <w:sz w:val="20"/>
                <w:szCs w:val="20"/>
                <w:lang w:eastAsia="ru-RU"/>
              </w:rPr>
            </w:pPr>
            <w:r w:rsidRPr="004C3E62">
              <w:rPr>
                <w:color w:val="000000" w:themeColor="text1"/>
                <w:sz w:val="20"/>
                <w:szCs w:val="20"/>
                <w:lang w:eastAsia="ru-RU"/>
              </w:rPr>
              <w:t>26.</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 xml:space="preserve">Площадь земельных участков,     предоставленных для строительства,    в отношении которых </w:t>
            </w:r>
            <w:proofErr w:type="gramStart"/>
            <w:r w:rsidRPr="00911BA5">
              <w:rPr>
                <w:sz w:val="20"/>
                <w:szCs w:val="20"/>
                <w:lang w:eastAsia="ru-RU"/>
              </w:rPr>
              <w:t>с даты    принятия</w:t>
            </w:r>
            <w:proofErr w:type="gramEnd"/>
            <w:r w:rsidRPr="00911BA5">
              <w:rPr>
                <w:sz w:val="20"/>
                <w:szCs w:val="20"/>
                <w:lang w:eastAsia="ru-RU"/>
              </w:rPr>
              <w:t xml:space="preserve"> решения о предоставлении    земельного участка или подписания    протокола о результатах торгов    (</w:t>
            </w:r>
            <w:r>
              <w:rPr>
                <w:sz w:val="20"/>
                <w:szCs w:val="20"/>
                <w:lang w:eastAsia="ru-RU"/>
              </w:rPr>
              <w:t xml:space="preserve">конкурсов, аукционов) не было </w:t>
            </w:r>
            <w:r w:rsidRPr="00911BA5">
              <w:rPr>
                <w:sz w:val="20"/>
                <w:szCs w:val="20"/>
                <w:lang w:eastAsia="ru-RU"/>
              </w:rPr>
              <w:t xml:space="preserve"> </w:t>
            </w:r>
            <w:r>
              <w:rPr>
                <w:sz w:val="20"/>
                <w:szCs w:val="20"/>
                <w:lang w:eastAsia="ru-RU"/>
              </w:rPr>
              <w:t xml:space="preserve">получено разрешение на ввод в </w:t>
            </w:r>
            <w:r w:rsidRPr="00911BA5">
              <w:rPr>
                <w:sz w:val="20"/>
                <w:szCs w:val="20"/>
                <w:lang w:eastAsia="ru-RU"/>
              </w:rPr>
              <w:t xml:space="preserve"> эксплуатацию:</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p>
        </w:tc>
        <w:tc>
          <w:tcPr>
            <w:tcW w:w="1276" w:type="dxa"/>
          </w:tcPr>
          <w:p w:rsidR="00030E7F" w:rsidRDefault="00030E7F" w:rsidP="0051710C">
            <w:pPr>
              <w:tabs>
                <w:tab w:val="left" w:pos="5265"/>
              </w:tabs>
              <w:jc w:val="center"/>
              <w:rPr>
                <w:sz w:val="24"/>
                <w:szCs w:val="24"/>
              </w:rPr>
            </w:pPr>
          </w:p>
        </w:tc>
        <w:tc>
          <w:tcPr>
            <w:tcW w:w="1134" w:type="dxa"/>
          </w:tcPr>
          <w:p w:rsidR="00030E7F" w:rsidRDefault="00030E7F" w:rsidP="0051710C">
            <w:pPr>
              <w:tabs>
                <w:tab w:val="left" w:pos="5265"/>
              </w:tabs>
              <w:jc w:val="center"/>
              <w:rPr>
                <w:sz w:val="24"/>
                <w:szCs w:val="24"/>
              </w:rPr>
            </w:pPr>
          </w:p>
        </w:tc>
        <w:tc>
          <w:tcPr>
            <w:tcW w:w="1134" w:type="dxa"/>
          </w:tcPr>
          <w:p w:rsidR="00030E7F" w:rsidRDefault="00030E7F" w:rsidP="0051710C">
            <w:pPr>
              <w:tabs>
                <w:tab w:val="left" w:pos="5265"/>
              </w:tabs>
              <w:jc w:val="center"/>
              <w:rPr>
                <w:sz w:val="24"/>
                <w:szCs w:val="24"/>
              </w:rPr>
            </w:pPr>
          </w:p>
        </w:tc>
        <w:tc>
          <w:tcPr>
            <w:tcW w:w="1265" w:type="dxa"/>
          </w:tcPr>
          <w:p w:rsidR="00030E7F" w:rsidRPr="00DF3E05" w:rsidRDefault="00030E7F" w:rsidP="0051710C">
            <w:pPr>
              <w:tabs>
                <w:tab w:val="left" w:pos="5265"/>
              </w:tabs>
              <w:jc w:val="center"/>
              <w:rPr>
                <w:b/>
                <w:sz w:val="24"/>
                <w:szCs w:val="24"/>
              </w:rPr>
            </w:pPr>
          </w:p>
        </w:tc>
        <w:tc>
          <w:tcPr>
            <w:tcW w:w="1134" w:type="dxa"/>
          </w:tcPr>
          <w:p w:rsidR="00030E7F" w:rsidRDefault="00030E7F" w:rsidP="0051710C">
            <w:pPr>
              <w:tabs>
                <w:tab w:val="left" w:pos="5265"/>
              </w:tabs>
              <w:jc w:val="center"/>
              <w:rPr>
                <w:sz w:val="24"/>
                <w:szCs w:val="24"/>
              </w:rPr>
            </w:pPr>
          </w:p>
        </w:tc>
        <w:tc>
          <w:tcPr>
            <w:tcW w:w="1134" w:type="dxa"/>
          </w:tcPr>
          <w:p w:rsidR="00030E7F" w:rsidRDefault="00030E7F" w:rsidP="002A75D4">
            <w:pPr>
              <w:tabs>
                <w:tab w:val="left" w:pos="5265"/>
              </w:tabs>
              <w:jc w:val="center"/>
              <w:rPr>
                <w:sz w:val="24"/>
                <w:szCs w:val="24"/>
              </w:rPr>
            </w:pPr>
          </w:p>
        </w:tc>
        <w:tc>
          <w:tcPr>
            <w:tcW w:w="1134" w:type="dxa"/>
          </w:tcPr>
          <w:p w:rsidR="00030E7F" w:rsidRDefault="00030E7F" w:rsidP="002A75D4">
            <w:pPr>
              <w:tabs>
                <w:tab w:val="left" w:pos="5265"/>
              </w:tabs>
              <w:jc w:val="center"/>
              <w:rPr>
                <w:sz w:val="24"/>
                <w:szCs w:val="24"/>
              </w:rPr>
            </w:pPr>
          </w:p>
        </w:tc>
        <w:tc>
          <w:tcPr>
            <w:tcW w:w="1701" w:type="dxa"/>
          </w:tcPr>
          <w:p w:rsidR="00030E7F" w:rsidRDefault="00030E7F" w:rsidP="002A75D4">
            <w:pPr>
              <w:tabs>
                <w:tab w:val="left" w:pos="5265"/>
              </w:tabs>
              <w:jc w:val="center"/>
              <w:rPr>
                <w:sz w:val="24"/>
                <w:szCs w:val="24"/>
              </w:rPr>
            </w:pPr>
          </w:p>
        </w:tc>
      </w:tr>
      <w:tr w:rsidR="00030E7F" w:rsidTr="00A52DA0">
        <w:tc>
          <w:tcPr>
            <w:tcW w:w="587" w:type="dxa"/>
            <w:vMerge/>
          </w:tcPr>
          <w:p w:rsidR="00030E7F" w:rsidRPr="00911BA5" w:rsidRDefault="00030E7F" w:rsidP="00EB1924">
            <w:pPr>
              <w:widowControl w:val="0"/>
              <w:autoSpaceDE w:val="0"/>
              <w:autoSpaceDN w:val="0"/>
              <w:adjustRightInd w:val="0"/>
              <w:jc w:val="left"/>
              <w:rPr>
                <w:sz w:val="20"/>
                <w:szCs w:val="20"/>
                <w:lang w:eastAsia="ru-RU"/>
              </w:rPr>
            </w:pP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 xml:space="preserve">объектов жилищного строительства -  в течение 3 лет </w:t>
            </w:r>
          </w:p>
        </w:tc>
        <w:tc>
          <w:tcPr>
            <w:tcW w:w="1315" w:type="dxa"/>
          </w:tcPr>
          <w:p w:rsidR="00030E7F" w:rsidRDefault="00030E7F" w:rsidP="00EB1924">
            <w:pPr>
              <w:jc w:val="center"/>
            </w:pPr>
            <w:r w:rsidRPr="00C437FB">
              <w:rPr>
                <w:sz w:val="20"/>
                <w:szCs w:val="20"/>
                <w:lang w:eastAsia="ru-RU"/>
              </w:rPr>
              <w:t>кв. метров</w:t>
            </w:r>
          </w:p>
        </w:tc>
        <w:tc>
          <w:tcPr>
            <w:tcW w:w="1276" w:type="dxa"/>
          </w:tcPr>
          <w:p w:rsidR="00030E7F" w:rsidRPr="0036621B" w:rsidRDefault="00030E7F" w:rsidP="00665609">
            <w:pPr>
              <w:tabs>
                <w:tab w:val="left" w:pos="540"/>
              </w:tabs>
              <w:rPr>
                <w:b/>
                <w:color w:val="000000" w:themeColor="text1"/>
                <w:sz w:val="24"/>
                <w:szCs w:val="24"/>
              </w:rPr>
            </w:pPr>
            <w:r>
              <w:rPr>
                <w:b/>
                <w:color w:val="000000" w:themeColor="text1"/>
                <w:sz w:val="24"/>
                <w:szCs w:val="24"/>
              </w:rPr>
              <w:t xml:space="preserve">        0</w:t>
            </w:r>
          </w:p>
        </w:tc>
        <w:tc>
          <w:tcPr>
            <w:tcW w:w="1134" w:type="dxa"/>
          </w:tcPr>
          <w:p w:rsidR="00030E7F" w:rsidRPr="0036621B" w:rsidRDefault="00030E7F" w:rsidP="00EE5279">
            <w:pPr>
              <w:tabs>
                <w:tab w:val="left" w:pos="5265"/>
              </w:tabs>
              <w:jc w:val="center"/>
              <w:rPr>
                <w:b/>
                <w:color w:val="000000" w:themeColor="text1"/>
                <w:sz w:val="24"/>
                <w:szCs w:val="24"/>
              </w:rPr>
            </w:pPr>
            <w:r>
              <w:rPr>
                <w:b/>
                <w:color w:val="000000" w:themeColor="text1"/>
                <w:sz w:val="24"/>
                <w:szCs w:val="24"/>
              </w:rPr>
              <w:t xml:space="preserve">0 </w:t>
            </w:r>
          </w:p>
        </w:tc>
        <w:tc>
          <w:tcPr>
            <w:tcW w:w="1134" w:type="dxa"/>
          </w:tcPr>
          <w:p w:rsidR="00030E7F" w:rsidRPr="0036621B" w:rsidRDefault="00030E7F" w:rsidP="00EE5279">
            <w:pPr>
              <w:tabs>
                <w:tab w:val="left" w:pos="5265"/>
              </w:tabs>
              <w:jc w:val="center"/>
              <w:rPr>
                <w:b/>
                <w:color w:val="000000" w:themeColor="text1"/>
                <w:sz w:val="24"/>
                <w:szCs w:val="24"/>
              </w:rPr>
            </w:pPr>
            <w:r>
              <w:rPr>
                <w:b/>
                <w:color w:val="000000" w:themeColor="text1"/>
                <w:sz w:val="24"/>
                <w:szCs w:val="24"/>
              </w:rPr>
              <w:t xml:space="preserve">0 </w:t>
            </w:r>
          </w:p>
        </w:tc>
        <w:tc>
          <w:tcPr>
            <w:tcW w:w="1265" w:type="dxa"/>
          </w:tcPr>
          <w:p w:rsidR="00030E7F" w:rsidRPr="00DF3E05" w:rsidRDefault="00BF72A8" w:rsidP="0051710C">
            <w:pPr>
              <w:tabs>
                <w:tab w:val="left" w:pos="5265"/>
              </w:tabs>
              <w:jc w:val="center"/>
              <w:rPr>
                <w:b/>
                <w:sz w:val="24"/>
                <w:szCs w:val="24"/>
              </w:rPr>
            </w:pPr>
            <w:r w:rsidRPr="00DF3E05">
              <w:rPr>
                <w:b/>
                <w:sz w:val="24"/>
                <w:szCs w:val="24"/>
              </w:rPr>
              <w:t>0</w:t>
            </w:r>
          </w:p>
        </w:tc>
        <w:tc>
          <w:tcPr>
            <w:tcW w:w="1134" w:type="dxa"/>
          </w:tcPr>
          <w:p w:rsidR="00030E7F" w:rsidRDefault="00BF72A8" w:rsidP="0051710C">
            <w:pPr>
              <w:tabs>
                <w:tab w:val="left" w:pos="5265"/>
              </w:tabs>
              <w:jc w:val="center"/>
              <w:rPr>
                <w:sz w:val="24"/>
                <w:szCs w:val="24"/>
              </w:rPr>
            </w:pPr>
            <w:r>
              <w:rPr>
                <w:sz w:val="24"/>
                <w:szCs w:val="24"/>
              </w:rPr>
              <w:t>0</w:t>
            </w:r>
          </w:p>
        </w:tc>
        <w:tc>
          <w:tcPr>
            <w:tcW w:w="1134" w:type="dxa"/>
          </w:tcPr>
          <w:p w:rsidR="00030E7F" w:rsidRDefault="008A2FE1" w:rsidP="008A2FE1">
            <w:pPr>
              <w:tabs>
                <w:tab w:val="left" w:pos="5265"/>
              </w:tabs>
              <w:rPr>
                <w:sz w:val="24"/>
                <w:szCs w:val="24"/>
              </w:rPr>
            </w:pPr>
            <w:r>
              <w:rPr>
                <w:sz w:val="24"/>
                <w:szCs w:val="24"/>
              </w:rPr>
              <w:t xml:space="preserve">       </w:t>
            </w:r>
            <w:r w:rsidR="00BF72A8">
              <w:rPr>
                <w:sz w:val="24"/>
                <w:szCs w:val="24"/>
              </w:rPr>
              <w:t>0</w:t>
            </w:r>
          </w:p>
        </w:tc>
        <w:tc>
          <w:tcPr>
            <w:tcW w:w="1134" w:type="dxa"/>
          </w:tcPr>
          <w:p w:rsidR="00030E7F" w:rsidRDefault="00BF72A8" w:rsidP="002A75D4">
            <w:pPr>
              <w:tabs>
                <w:tab w:val="left" w:pos="5265"/>
              </w:tabs>
              <w:jc w:val="center"/>
              <w:rPr>
                <w:sz w:val="24"/>
                <w:szCs w:val="24"/>
              </w:rPr>
            </w:pPr>
            <w:r>
              <w:rPr>
                <w:sz w:val="24"/>
                <w:szCs w:val="24"/>
              </w:rPr>
              <w:t>0</w:t>
            </w:r>
          </w:p>
        </w:tc>
        <w:tc>
          <w:tcPr>
            <w:tcW w:w="1701" w:type="dxa"/>
          </w:tcPr>
          <w:p w:rsidR="00030E7F" w:rsidRDefault="00030E7F" w:rsidP="002A75D4">
            <w:pPr>
              <w:tabs>
                <w:tab w:val="left" w:pos="5265"/>
              </w:tabs>
              <w:jc w:val="center"/>
              <w:rPr>
                <w:sz w:val="24"/>
                <w:szCs w:val="24"/>
              </w:rPr>
            </w:pPr>
          </w:p>
        </w:tc>
      </w:tr>
      <w:tr w:rsidR="00030E7F" w:rsidTr="00A52DA0">
        <w:tc>
          <w:tcPr>
            <w:tcW w:w="587" w:type="dxa"/>
            <w:vMerge/>
          </w:tcPr>
          <w:p w:rsidR="00030E7F" w:rsidRPr="00911BA5" w:rsidRDefault="00030E7F" w:rsidP="00EB1924">
            <w:pPr>
              <w:widowControl w:val="0"/>
              <w:autoSpaceDE w:val="0"/>
              <w:autoSpaceDN w:val="0"/>
              <w:adjustRightInd w:val="0"/>
              <w:jc w:val="left"/>
              <w:rPr>
                <w:sz w:val="20"/>
                <w:szCs w:val="20"/>
                <w:lang w:eastAsia="ru-RU"/>
              </w:rPr>
            </w:pP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иных объектов капитального строительства – в течение 5 лет</w:t>
            </w:r>
          </w:p>
        </w:tc>
        <w:tc>
          <w:tcPr>
            <w:tcW w:w="1315" w:type="dxa"/>
          </w:tcPr>
          <w:p w:rsidR="00030E7F" w:rsidRDefault="00030E7F" w:rsidP="00EB1924">
            <w:pPr>
              <w:jc w:val="center"/>
            </w:pPr>
            <w:r w:rsidRPr="00C437FB">
              <w:rPr>
                <w:sz w:val="20"/>
                <w:szCs w:val="20"/>
                <w:lang w:eastAsia="ru-RU"/>
              </w:rPr>
              <w:t>кв. метров</w:t>
            </w:r>
          </w:p>
        </w:tc>
        <w:tc>
          <w:tcPr>
            <w:tcW w:w="1276" w:type="dxa"/>
          </w:tcPr>
          <w:p w:rsidR="00030E7F" w:rsidRPr="0036621B" w:rsidRDefault="00030E7F" w:rsidP="00EE5279">
            <w:pPr>
              <w:tabs>
                <w:tab w:val="left" w:pos="5265"/>
              </w:tabs>
              <w:jc w:val="center"/>
              <w:rPr>
                <w:b/>
                <w:color w:val="000000" w:themeColor="text1"/>
                <w:sz w:val="24"/>
                <w:szCs w:val="24"/>
              </w:rPr>
            </w:pPr>
            <w:r>
              <w:rPr>
                <w:b/>
                <w:color w:val="000000" w:themeColor="text1"/>
                <w:sz w:val="24"/>
                <w:szCs w:val="24"/>
              </w:rPr>
              <w:t xml:space="preserve">0 </w:t>
            </w:r>
          </w:p>
        </w:tc>
        <w:tc>
          <w:tcPr>
            <w:tcW w:w="1134" w:type="dxa"/>
          </w:tcPr>
          <w:p w:rsidR="00030E7F" w:rsidRPr="0036621B" w:rsidRDefault="00030E7F" w:rsidP="00EE5279">
            <w:pPr>
              <w:tabs>
                <w:tab w:val="left" w:pos="5265"/>
              </w:tabs>
              <w:jc w:val="center"/>
              <w:rPr>
                <w:b/>
                <w:color w:val="000000" w:themeColor="text1"/>
                <w:sz w:val="24"/>
                <w:szCs w:val="24"/>
              </w:rPr>
            </w:pPr>
            <w:r>
              <w:rPr>
                <w:b/>
                <w:color w:val="000000" w:themeColor="text1"/>
                <w:sz w:val="24"/>
                <w:szCs w:val="24"/>
              </w:rPr>
              <w:t xml:space="preserve"> 0</w:t>
            </w:r>
          </w:p>
        </w:tc>
        <w:tc>
          <w:tcPr>
            <w:tcW w:w="1134" w:type="dxa"/>
          </w:tcPr>
          <w:p w:rsidR="00030E7F" w:rsidRPr="0036621B" w:rsidRDefault="00030E7F" w:rsidP="00EE5279">
            <w:pPr>
              <w:tabs>
                <w:tab w:val="left" w:pos="5265"/>
              </w:tabs>
              <w:jc w:val="center"/>
              <w:rPr>
                <w:b/>
                <w:color w:val="000000" w:themeColor="text1"/>
                <w:sz w:val="24"/>
                <w:szCs w:val="24"/>
              </w:rPr>
            </w:pPr>
            <w:r>
              <w:rPr>
                <w:b/>
                <w:color w:val="000000" w:themeColor="text1"/>
                <w:sz w:val="24"/>
                <w:szCs w:val="24"/>
              </w:rPr>
              <w:t xml:space="preserve"> 0</w:t>
            </w:r>
          </w:p>
        </w:tc>
        <w:tc>
          <w:tcPr>
            <w:tcW w:w="1265" w:type="dxa"/>
          </w:tcPr>
          <w:p w:rsidR="00030E7F" w:rsidRPr="00DF3E05" w:rsidRDefault="008A2FE1" w:rsidP="0051710C">
            <w:pPr>
              <w:tabs>
                <w:tab w:val="left" w:pos="5265"/>
              </w:tabs>
              <w:jc w:val="center"/>
              <w:rPr>
                <w:b/>
                <w:sz w:val="24"/>
                <w:szCs w:val="24"/>
              </w:rPr>
            </w:pPr>
            <w:r>
              <w:rPr>
                <w:b/>
                <w:sz w:val="24"/>
                <w:szCs w:val="24"/>
              </w:rPr>
              <w:t>0</w:t>
            </w:r>
          </w:p>
        </w:tc>
        <w:tc>
          <w:tcPr>
            <w:tcW w:w="1134" w:type="dxa"/>
          </w:tcPr>
          <w:p w:rsidR="00030E7F" w:rsidRDefault="00BF72A8" w:rsidP="0051710C">
            <w:pPr>
              <w:tabs>
                <w:tab w:val="left" w:pos="5265"/>
              </w:tabs>
              <w:jc w:val="center"/>
              <w:rPr>
                <w:sz w:val="24"/>
                <w:szCs w:val="24"/>
              </w:rPr>
            </w:pPr>
            <w:r>
              <w:rPr>
                <w:sz w:val="24"/>
                <w:szCs w:val="24"/>
              </w:rPr>
              <w:t>0</w:t>
            </w:r>
          </w:p>
        </w:tc>
        <w:tc>
          <w:tcPr>
            <w:tcW w:w="1134" w:type="dxa"/>
          </w:tcPr>
          <w:p w:rsidR="00030E7F" w:rsidRDefault="00BF72A8" w:rsidP="002A75D4">
            <w:pPr>
              <w:tabs>
                <w:tab w:val="left" w:pos="5265"/>
              </w:tabs>
              <w:jc w:val="center"/>
              <w:rPr>
                <w:sz w:val="24"/>
                <w:szCs w:val="24"/>
              </w:rPr>
            </w:pPr>
            <w:r>
              <w:rPr>
                <w:sz w:val="24"/>
                <w:szCs w:val="24"/>
              </w:rPr>
              <w:t>0</w:t>
            </w:r>
          </w:p>
        </w:tc>
        <w:tc>
          <w:tcPr>
            <w:tcW w:w="1134" w:type="dxa"/>
          </w:tcPr>
          <w:p w:rsidR="00030E7F" w:rsidRDefault="008A2FE1" w:rsidP="008A2FE1">
            <w:pPr>
              <w:tabs>
                <w:tab w:val="left" w:pos="5265"/>
              </w:tabs>
              <w:rPr>
                <w:sz w:val="24"/>
                <w:szCs w:val="24"/>
              </w:rPr>
            </w:pPr>
            <w:r>
              <w:rPr>
                <w:sz w:val="24"/>
                <w:szCs w:val="24"/>
              </w:rPr>
              <w:t xml:space="preserve">       </w:t>
            </w:r>
            <w:r w:rsidR="00BF72A8">
              <w:rPr>
                <w:sz w:val="24"/>
                <w:szCs w:val="24"/>
              </w:rPr>
              <w:t>0</w:t>
            </w:r>
          </w:p>
        </w:tc>
        <w:tc>
          <w:tcPr>
            <w:tcW w:w="1701" w:type="dxa"/>
          </w:tcPr>
          <w:p w:rsidR="00030E7F" w:rsidRDefault="00030E7F" w:rsidP="002A75D4">
            <w:pPr>
              <w:tabs>
                <w:tab w:val="left" w:pos="5265"/>
              </w:tabs>
              <w:jc w:val="center"/>
              <w:rPr>
                <w:sz w:val="24"/>
                <w:szCs w:val="24"/>
              </w:rPr>
            </w:pPr>
          </w:p>
        </w:tc>
      </w:tr>
      <w:tr w:rsidR="0036621B" w:rsidTr="00A52DA0">
        <w:tc>
          <w:tcPr>
            <w:tcW w:w="15843" w:type="dxa"/>
            <w:gridSpan w:val="11"/>
          </w:tcPr>
          <w:p w:rsidR="0036621B" w:rsidRDefault="0036621B" w:rsidP="00E8642B">
            <w:pPr>
              <w:pStyle w:val="paragraph"/>
              <w:jc w:val="center"/>
              <w:textAlignment w:val="baseline"/>
            </w:pPr>
            <w:r w:rsidRPr="00E8642B">
              <w:rPr>
                <w:rStyle w:val="normaltextrun"/>
              </w:rPr>
              <w:t>Жилищно-коммунальное хозяйство</w:t>
            </w:r>
            <w:r w:rsidRPr="00E8642B">
              <w:rPr>
                <w:rStyle w:val="eop"/>
              </w:rPr>
              <w:t> </w:t>
            </w:r>
          </w:p>
        </w:tc>
      </w:tr>
      <w:tr w:rsidR="00030E7F" w:rsidTr="00A52DA0">
        <w:tc>
          <w:tcPr>
            <w:tcW w:w="587" w:type="dxa"/>
          </w:tcPr>
          <w:p w:rsidR="00030E7F" w:rsidRPr="00911BA5" w:rsidRDefault="00030E7F" w:rsidP="00EB1924">
            <w:pPr>
              <w:widowControl w:val="0"/>
              <w:autoSpaceDE w:val="0"/>
              <w:autoSpaceDN w:val="0"/>
              <w:adjustRightInd w:val="0"/>
              <w:jc w:val="left"/>
              <w:rPr>
                <w:sz w:val="20"/>
                <w:szCs w:val="20"/>
                <w:lang w:eastAsia="ru-RU"/>
              </w:rPr>
            </w:pPr>
            <w:r w:rsidRPr="00911BA5">
              <w:rPr>
                <w:sz w:val="20"/>
                <w:szCs w:val="20"/>
                <w:lang w:eastAsia="ru-RU"/>
              </w:rPr>
              <w:t>27.</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sidRPr="00911BA5">
              <w:rPr>
                <w:sz w:val="20"/>
                <w:szCs w:val="20"/>
                <w:lang w:eastAsia="ru-RU"/>
              </w:rPr>
              <w:t>процентов</w:t>
            </w:r>
          </w:p>
        </w:tc>
        <w:tc>
          <w:tcPr>
            <w:tcW w:w="1276" w:type="dxa"/>
          </w:tcPr>
          <w:p w:rsidR="00030E7F" w:rsidRDefault="00AF7C52" w:rsidP="00EB7891">
            <w:pPr>
              <w:tabs>
                <w:tab w:val="left" w:pos="5265"/>
              </w:tabs>
              <w:jc w:val="center"/>
              <w:rPr>
                <w:sz w:val="24"/>
                <w:szCs w:val="24"/>
              </w:rPr>
            </w:pPr>
            <w:r>
              <w:rPr>
                <w:sz w:val="24"/>
                <w:szCs w:val="24"/>
              </w:rPr>
              <w:t>62</w:t>
            </w:r>
          </w:p>
        </w:tc>
        <w:tc>
          <w:tcPr>
            <w:tcW w:w="1134" w:type="dxa"/>
          </w:tcPr>
          <w:p w:rsidR="00030E7F" w:rsidRDefault="00030E7F" w:rsidP="00EB7891">
            <w:pPr>
              <w:tabs>
                <w:tab w:val="left" w:pos="5265"/>
              </w:tabs>
              <w:jc w:val="center"/>
              <w:rPr>
                <w:sz w:val="24"/>
                <w:szCs w:val="24"/>
              </w:rPr>
            </w:pPr>
            <w:r>
              <w:rPr>
                <w:sz w:val="24"/>
                <w:szCs w:val="24"/>
              </w:rPr>
              <w:t>62</w:t>
            </w:r>
          </w:p>
        </w:tc>
        <w:tc>
          <w:tcPr>
            <w:tcW w:w="1134" w:type="dxa"/>
          </w:tcPr>
          <w:p w:rsidR="00030E7F" w:rsidRPr="00DF3E05" w:rsidRDefault="00030E7F" w:rsidP="0026609B">
            <w:pPr>
              <w:tabs>
                <w:tab w:val="left" w:pos="5265"/>
              </w:tabs>
              <w:jc w:val="center"/>
              <w:rPr>
                <w:sz w:val="24"/>
                <w:szCs w:val="24"/>
              </w:rPr>
            </w:pPr>
            <w:r w:rsidRPr="00DF3E05">
              <w:rPr>
                <w:sz w:val="24"/>
                <w:szCs w:val="24"/>
              </w:rPr>
              <w:t xml:space="preserve"> 81,4</w:t>
            </w:r>
          </w:p>
        </w:tc>
        <w:tc>
          <w:tcPr>
            <w:tcW w:w="1265" w:type="dxa"/>
          </w:tcPr>
          <w:p w:rsidR="00030E7F" w:rsidRPr="00DF3E05" w:rsidRDefault="00030E7F" w:rsidP="00EB7891">
            <w:pPr>
              <w:tabs>
                <w:tab w:val="left" w:pos="5265"/>
              </w:tabs>
              <w:jc w:val="center"/>
              <w:rPr>
                <w:b/>
                <w:sz w:val="24"/>
                <w:szCs w:val="24"/>
              </w:rPr>
            </w:pPr>
            <w:r w:rsidRPr="00DF3E05">
              <w:rPr>
                <w:b/>
                <w:sz w:val="24"/>
                <w:szCs w:val="24"/>
              </w:rPr>
              <w:t>86</w:t>
            </w:r>
          </w:p>
        </w:tc>
        <w:tc>
          <w:tcPr>
            <w:tcW w:w="1134" w:type="dxa"/>
          </w:tcPr>
          <w:p w:rsidR="00030E7F" w:rsidRPr="00DF3E05" w:rsidRDefault="00030E7F" w:rsidP="00EB7891">
            <w:pPr>
              <w:tabs>
                <w:tab w:val="left" w:pos="5265"/>
              </w:tabs>
              <w:jc w:val="center"/>
              <w:rPr>
                <w:sz w:val="24"/>
                <w:szCs w:val="24"/>
              </w:rPr>
            </w:pPr>
            <w:r w:rsidRPr="00DF3E05">
              <w:rPr>
                <w:sz w:val="24"/>
                <w:szCs w:val="24"/>
              </w:rPr>
              <w:t>100</w:t>
            </w:r>
          </w:p>
        </w:tc>
        <w:tc>
          <w:tcPr>
            <w:tcW w:w="1134" w:type="dxa"/>
          </w:tcPr>
          <w:p w:rsidR="00030E7F" w:rsidRPr="00DF3E05" w:rsidRDefault="00030E7F" w:rsidP="002A75D4">
            <w:pPr>
              <w:tabs>
                <w:tab w:val="left" w:pos="5265"/>
              </w:tabs>
              <w:jc w:val="center"/>
              <w:rPr>
                <w:sz w:val="24"/>
                <w:szCs w:val="24"/>
              </w:rPr>
            </w:pPr>
            <w:r w:rsidRPr="00DF3E05">
              <w:rPr>
                <w:sz w:val="24"/>
                <w:szCs w:val="24"/>
              </w:rPr>
              <w:t>100</w:t>
            </w:r>
          </w:p>
        </w:tc>
        <w:tc>
          <w:tcPr>
            <w:tcW w:w="1134" w:type="dxa"/>
          </w:tcPr>
          <w:p w:rsidR="00030E7F" w:rsidRPr="00DF3E05" w:rsidRDefault="00AF7C52" w:rsidP="002A75D4">
            <w:pPr>
              <w:tabs>
                <w:tab w:val="left" w:pos="5265"/>
              </w:tabs>
              <w:jc w:val="center"/>
              <w:rPr>
                <w:sz w:val="24"/>
                <w:szCs w:val="24"/>
              </w:rPr>
            </w:pPr>
            <w:r w:rsidRPr="00DF3E05">
              <w:rPr>
                <w:sz w:val="24"/>
                <w:szCs w:val="24"/>
              </w:rPr>
              <w:t>100</w:t>
            </w:r>
          </w:p>
        </w:tc>
        <w:tc>
          <w:tcPr>
            <w:tcW w:w="1701" w:type="dxa"/>
          </w:tcPr>
          <w:p w:rsidR="00030E7F" w:rsidRDefault="00030E7F" w:rsidP="002A75D4">
            <w:pPr>
              <w:tabs>
                <w:tab w:val="left" w:pos="5265"/>
              </w:tabs>
              <w:jc w:val="center"/>
              <w:rPr>
                <w:sz w:val="24"/>
                <w:szCs w:val="24"/>
              </w:rPr>
            </w:pPr>
          </w:p>
        </w:tc>
      </w:tr>
      <w:tr w:rsidR="00030E7F" w:rsidTr="00A52DA0">
        <w:tc>
          <w:tcPr>
            <w:tcW w:w="587" w:type="dxa"/>
          </w:tcPr>
          <w:p w:rsidR="00030E7F" w:rsidRPr="00911BA5" w:rsidRDefault="00030E7F" w:rsidP="00EB1924">
            <w:pPr>
              <w:widowControl w:val="0"/>
              <w:autoSpaceDE w:val="0"/>
              <w:autoSpaceDN w:val="0"/>
              <w:adjustRightInd w:val="0"/>
              <w:jc w:val="left"/>
              <w:rPr>
                <w:sz w:val="20"/>
                <w:szCs w:val="20"/>
                <w:lang w:eastAsia="ru-RU"/>
              </w:rPr>
            </w:pPr>
            <w:r w:rsidRPr="00911BA5">
              <w:rPr>
                <w:sz w:val="20"/>
                <w:szCs w:val="20"/>
                <w:lang w:eastAsia="ru-RU"/>
              </w:rPr>
              <w:t>28.</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Доля организаций коммунального</w:t>
            </w:r>
            <w:r w:rsidR="00C30A79">
              <w:rPr>
                <w:sz w:val="20"/>
                <w:szCs w:val="20"/>
                <w:lang w:eastAsia="ru-RU"/>
              </w:rPr>
              <w:t xml:space="preserve"> </w:t>
            </w:r>
            <w:r w:rsidRPr="00911BA5">
              <w:rPr>
                <w:sz w:val="20"/>
                <w:szCs w:val="20"/>
                <w:lang w:eastAsia="ru-RU"/>
              </w:rPr>
              <w:t>комплекса, осуществляющих    производство товаров, оказание</w:t>
            </w:r>
          </w:p>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lastRenderedPageBreak/>
              <w:t>услуг по водо-, тепл</w:t>
            </w:r>
            <w:proofErr w:type="gramStart"/>
            <w:r w:rsidRPr="00911BA5">
              <w:rPr>
                <w:sz w:val="20"/>
                <w:szCs w:val="20"/>
                <w:lang w:eastAsia="ru-RU"/>
              </w:rPr>
              <w:t>о-</w:t>
            </w:r>
            <w:proofErr w:type="gramEnd"/>
            <w:r w:rsidRPr="00911BA5">
              <w:rPr>
                <w:sz w:val="20"/>
                <w:szCs w:val="20"/>
                <w:lang w:eastAsia="ru-RU"/>
              </w:rPr>
              <w:t>, газо-,    электроснабжению, водоотведению,    очистке сточных вод, утилизации</w:t>
            </w:r>
          </w:p>
          <w:p w:rsidR="00030E7F" w:rsidRPr="00911BA5" w:rsidRDefault="00030E7F" w:rsidP="00DA6BBB">
            <w:pPr>
              <w:widowControl w:val="0"/>
              <w:autoSpaceDE w:val="0"/>
              <w:autoSpaceDN w:val="0"/>
              <w:adjustRightInd w:val="0"/>
              <w:jc w:val="left"/>
              <w:rPr>
                <w:sz w:val="20"/>
                <w:szCs w:val="20"/>
                <w:lang w:eastAsia="ru-RU"/>
              </w:rPr>
            </w:pPr>
            <w:proofErr w:type="gramStart"/>
            <w:r w:rsidRPr="00911BA5">
              <w:rPr>
                <w:sz w:val="20"/>
                <w:szCs w:val="20"/>
                <w:lang w:eastAsia="ru-RU"/>
              </w:rPr>
              <w:t>(захоронению)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roofErr w:type="gramEnd"/>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sidRPr="00911BA5">
              <w:rPr>
                <w:sz w:val="20"/>
                <w:szCs w:val="20"/>
                <w:lang w:eastAsia="ru-RU"/>
              </w:rPr>
              <w:lastRenderedPageBreak/>
              <w:t>процентов</w:t>
            </w:r>
          </w:p>
        </w:tc>
        <w:tc>
          <w:tcPr>
            <w:tcW w:w="1276" w:type="dxa"/>
          </w:tcPr>
          <w:p w:rsidR="00030E7F" w:rsidRDefault="00030E7F" w:rsidP="00EB7891">
            <w:pPr>
              <w:tabs>
                <w:tab w:val="left" w:pos="5265"/>
              </w:tabs>
              <w:jc w:val="center"/>
              <w:rPr>
                <w:sz w:val="24"/>
                <w:szCs w:val="24"/>
              </w:rPr>
            </w:pPr>
            <w:r>
              <w:rPr>
                <w:sz w:val="24"/>
                <w:szCs w:val="24"/>
              </w:rPr>
              <w:t>85,7</w:t>
            </w:r>
          </w:p>
        </w:tc>
        <w:tc>
          <w:tcPr>
            <w:tcW w:w="1134" w:type="dxa"/>
          </w:tcPr>
          <w:p w:rsidR="00030E7F" w:rsidRDefault="00030E7F" w:rsidP="00EB7891">
            <w:pPr>
              <w:tabs>
                <w:tab w:val="left" w:pos="5265"/>
              </w:tabs>
              <w:jc w:val="center"/>
              <w:rPr>
                <w:sz w:val="24"/>
                <w:szCs w:val="24"/>
              </w:rPr>
            </w:pPr>
            <w:r>
              <w:rPr>
                <w:sz w:val="24"/>
                <w:szCs w:val="24"/>
              </w:rPr>
              <w:t>85,7</w:t>
            </w:r>
          </w:p>
        </w:tc>
        <w:tc>
          <w:tcPr>
            <w:tcW w:w="1134" w:type="dxa"/>
          </w:tcPr>
          <w:p w:rsidR="00030E7F" w:rsidRPr="00DF3E05" w:rsidRDefault="00F61452" w:rsidP="00F61452">
            <w:pPr>
              <w:tabs>
                <w:tab w:val="left" w:pos="5265"/>
              </w:tabs>
              <w:rPr>
                <w:sz w:val="24"/>
                <w:szCs w:val="24"/>
              </w:rPr>
            </w:pPr>
            <w:r>
              <w:rPr>
                <w:sz w:val="24"/>
                <w:szCs w:val="24"/>
              </w:rPr>
              <w:t xml:space="preserve">     41,0</w:t>
            </w:r>
          </w:p>
        </w:tc>
        <w:tc>
          <w:tcPr>
            <w:tcW w:w="1265" w:type="dxa"/>
          </w:tcPr>
          <w:p w:rsidR="00030E7F" w:rsidRPr="00DF3E05" w:rsidRDefault="00F61452" w:rsidP="00EB7891">
            <w:pPr>
              <w:tabs>
                <w:tab w:val="left" w:pos="5265"/>
              </w:tabs>
              <w:jc w:val="center"/>
              <w:rPr>
                <w:b/>
                <w:sz w:val="24"/>
                <w:szCs w:val="24"/>
              </w:rPr>
            </w:pPr>
            <w:r>
              <w:rPr>
                <w:b/>
                <w:sz w:val="24"/>
                <w:szCs w:val="24"/>
              </w:rPr>
              <w:t>57,0</w:t>
            </w:r>
          </w:p>
        </w:tc>
        <w:tc>
          <w:tcPr>
            <w:tcW w:w="1134" w:type="dxa"/>
          </w:tcPr>
          <w:p w:rsidR="00030E7F" w:rsidRPr="00DF3E05" w:rsidRDefault="00F61452" w:rsidP="00EB7891">
            <w:pPr>
              <w:tabs>
                <w:tab w:val="left" w:pos="5265"/>
              </w:tabs>
              <w:jc w:val="center"/>
              <w:rPr>
                <w:sz w:val="24"/>
                <w:szCs w:val="24"/>
              </w:rPr>
            </w:pPr>
            <w:r>
              <w:rPr>
                <w:sz w:val="24"/>
                <w:szCs w:val="24"/>
              </w:rPr>
              <w:t>57,0</w:t>
            </w:r>
          </w:p>
        </w:tc>
        <w:tc>
          <w:tcPr>
            <w:tcW w:w="1134" w:type="dxa"/>
          </w:tcPr>
          <w:p w:rsidR="00030E7F" w:rsidRPr="0026609B" w:rsidRDefault="00F61452" w:rsidP="002A75D4">
            <w:pPr>
              <w:tabs>
                <w:tab w:val="left" w:pos="5265"/>
              </w:tabs>
              <w:jc w:val="center"/>
              <w:rPr>
                <w:b/>
                <w:sz w:val="24"/>
                <w:szCs w:val="24"/>
              </w:rPr>
            </w:pPr>
            <w:r>
              <w:rPr>
                <w:b/>
                <w:sz w:val="24"/>
                <w:szCs w:val="24"/>
              </w:rPr>
              <w:t>43,0</w:t>
            </w:r>
          </w:p>
        </w:tc>
        <w:tc>
          <w:tcPr>
            <w:tcW w:w="1134" w:type="dxa"/>
          </w:tcPr>
          <w:p w:rsidR="00030E7F" w:rsidRDefault="00F61452" w:rsidP="002A75D4">
            <w:pPr>
              <w:tabs>
                <w:tab w:val="left" w:pos="5265"/>
              </w:tabs>
              <w:jc w:val="center"/>
              <w:rPr>
                <w:sz w:val="24"/>
                <w:szCs w:val="24"/>
              </w:rPr>
            </w:pPr>
            <w:r>
              <w:rPr>
                <w:sz w:val="24"/>
                <w:szCs w:val="24"/>
              </w:rPr>
              <w:t>43,0</w:t>
            </w:r>
          </w:p>
        </w:tc>
        <w:tc>
          <w:tcPr>
            <w:tcW w:w="1701" w:type="dxa"/>
          </w:tcPr>
          <w:p w:rsidR="00030E7F" w:rsidRDefault="00030E7F" w:rsidP="002A75D4">
            <w:pPr>
              <w:tabs>
                <w:tab w:val="left" w:pos="5265"/>
              </w:tabs>
              <w:jc w:val="center"/>
              <w:rPr>
                <w:sz w:val="24"/>
                <w:szCs w:val="24"/>
              </w:rPr>
            </w:pPr>
          </w:p>
        </w:tc>
      </w:tr>
      <w:tr w:rsidR="00030E7F" w:rsidTr="00A52DA0">
        <w:tc>
          <w:tcPr>
            <w:tcW w:w="587" w:type="dxa"/>
          </w:tcPr>
          <w:p w:rsidR="00030E7F" w:rsidRPr="00911BA5" w:rsidRDefault="00030E7F" w:rsidP="00EB1924">
            <w:pPr>
              <w:widowControl w:val="0"/>
              <w:autoSpaceDE w:val="0"/>
              <w:autoSpaceDN w:val="0"/>
              <w:adjustRightInd w:val="0"/>
              <w:jc w:val="left"/>
              <w:rPr>
                <w:sz w:val="20"/>
                <w:szCs w:val="20"/>
                <w:lang w:eastAsia="ru-RU"/>
              </w:rPr>
            </w:pPr>
            <w:r w:rsidRPr="00911BA5">
              <w:rPr>
                <w:sz w:val="20"/>
                <w:szCs w:val="20"/>
                <w:lang w:eastAsia="ru-RU"/>
              </w:rPr>
              <w:lastRenderedPageBreak/>
              <w:t>29.</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sidRPr="00911BA5">
              <w:rPr>
                <w:sz w:val="20"/>
                <w:szCs w:val="20"/>
                <w:lang w:eastAsia="ru-RU"/>
              </w:rPr>
              <w:t>процентов</w:t>
            </w:r>
          </w:p>
        </w:tc>
        <w:tc>
          <w:tcPr>
            <w:tcW w:w="1276" w:type="dxa"/>
          </w:tcPr>
          <w:p w:rsidR="00030E7F" w:rsidRDefault="00AF7C52" w:rsidP="00EB7891">
            <w:pPr>
              <w:tabs>
                <w:tab w:val="left" w:pos="5265"/>
              </w:tabs>
              <w:jc w:val="center"/>
              <w:rPr>
                <w:sz w:val="24"/>
                <w:szCs w:val="24"/>
              </w:rPr>
            </w:pPr>
            <w:r>
              <w:rPr>
                <w:sz w:val="24"/>
                <w:szCs w:val="24"/>
              </w:rPr>
              <w:t>87,3</w:t>
            </w:r>
          </w:p>
        </w:tc>
        <w:tc>
          <w:tcPr>
            <w:tcW w:w="1134" w:type="dxa"/>
          </w:tcPr>
          <w:p w:rsidR="00030E7F" w:rsidRDefault="00030E7F" w:rsidP="00EB7891">
            <w:pPr>
              <w:tabs>
                <w:tab w:val="left" w:pos="5265"/>
              </w:tabs>
              <w:jc w:val="center"/>
              <w:rPr>
                <w:sz w:val="24"/>
                <w:szCs w:val="24"/>
              </w:rPr>
            </w:pPr>
            <w:r>
              <w:rPr>
                <w:sz w:val="24"/>
                <w:szCs w:val="24"/>
              </w:rPr>
              <w:t>94</w:t>
            </w:r>
          </w:p>
        </w:tc>
        <w:tc>
          <w:tcPr>
            <w:tcW w:w="1134" w:type="dxa"/>
          </w:tcPr>
          <w:p w:rsidR="00030E7F" w:rsidRPr="00DF3E05" w:rsidRDefault="00030E7F" w:rsidP="0026609B">
            <w:pPr>
              <w:tabs>
                <w:tab w:val="left" w:pos="5265"/>
              </w:tabs>
              <w:jc w:val="center"/>
              <w:rPr>
                <w:sz w:val="24"/>
                <w:szCs w:val="24"/>
              </w:rPr>
            </w:pPr>
            <w:r w:rsidRPr="00DF3E05">
              <w:rPr>
                <w:sz w:val="24"/>
                <w:szCs w:val="24"/>
              </w:rPr>
              <w:t>89</w:t>
            </w:r>
          </w:p>
        </w:tc>
        <w:tc>
          <w:tcPr>
            <w:tcW w:w="1265" w:type="dxa"/>
          </w:tcPr>
          <w:p w:rsidR="00030E7F" w:rsidRPr="00DF3E05" w:rsidRDefault="0071281C" w:rsidP="0026609B">
            <w:pPr>
              <w:tabs>
                <w:tab w:val="left" w:pos="5265"/>
              </w:tabs>
              <w:jc w:val="center"/>
              <w:rPr>
                <w:b/>
                <w:sz w:val="24"/>
                <w:szCs w:val="24"/>
              </w:rPr>
            </w:pPr>
            <w:r w:rsidRPr="00DF3E05">
              <w:rPr>
                <w:b/>
                <w:sz w:val="24"/>
                <w:szCs w:val="24"/>
              </w:rPr>
              <w:t>96,6</w:t>
            </w:r>
          </w:p>
        </w:tc>
        <w:tc>
          <w:tcPr>
            <w:tcW w:w="1134" w:type="dxa"/>
          </w:tcPr>
          <w:p w:rsidR="00030E7F" w:rsidRPr="00DF3E05" w:rsidRDefault="0071281C" w:rsidP="0026609B">
            <w:pPr>
              <w:tabs>
                <w:tab w:val="left" w:pos="5265"/>
              </w:tabs>
              <w:jc w:val="center"/>
              <w:rPr>
                <w:sz w:val="24"/>
                <w:szCs w:val="24"/>
              </w:rPr>
            </w:pPr>
            <w:r w:rsidRPr="00DF3E05">
              <w:rPr>
                <w:sz w:val="24"/>
                <w:szCs w:val="24"/>
              </w:rPr>
              <w:t>97,6</w:t>
            </w:r>
          </w:p>
        </w:tc>
        <w:tc>
          <w:tcPr>
            <w:tcW w:w="1134" w:type="dxa"/>
          </w:tcPr>
          <w:p w:rsidR="00030E7F" w:rsidRPr="00DF3E05" w:rsidRDefault="0071281C" w:rsidP="002A75D4">
            <w:pPr>
              <w:tabs>
                <w:tab w:val="left" w:pos="5265"/>
              </w:tabs>
              <w:jc w:val="center"/>
              <w:rPr>
                <w:sz w:val="24"/>
                <w:szCs w:val="24"/>
              </w:rPr>
            </w:pPr>
            <w:r w:rsidRPr="00DF3E05">
              <w:rPr>
                <w:sz w:val="24"/>
                <w:szCs w:val="24"/>
              </w:rPr>
              <w:t>100</w:t>
            </w:r>
          </w:p>
        </w:tc>
        <w:tc>
          <w:tcPr>
            <w:tcW w:w="1134" w:type="dxa"/>
          </w:tcPr>
          <w:p w:rsidR="00030E7F" w:rsidRDefault="008A2FE1" w:rsidP="002A75D4">
            <w:pPr>
              <w:tabs>
                <w:tab w:val="left" w:pos="5265"/>
              </w:tabs>
              <w:jc w:val="center"/>
              <w:rPr>
                <w:sz w:val="24"/>
                <w:szCs w:val="24"/>
              </w:rPr>
            </w:pPr>
            <w:r>
              <w:rPr>
                <w:sz w:val="24"/>
                <w:szCs w:val="24"/>
              </w:rPr>
              <w:t>100</w:t>
            </w:r>
          </w:p>
        </w:tc>
        <w:tc>
          <w:tcPr>
            <w:tcW w:w="1701" w:type="dxa"/>
          </w:tcPr>
          <w:p w:rsidR="00030E7F" w:rsidRDefault="00030E7F" w:rsidP="002A75D4">
            <w:pPr>
              <w:tabs>
                <w:tab w:val="left" w:pos="5265"/>
              </w:tabs>
              <w:jc w:val="center"/>
              <w:rPr>
                <w:sz w:val="24"/>
                <w:szCs w:val="24"/>
              </w:rPr>
            </w:pPr>
          </w:p>
        </w:tc>
      </w:tr>
      <w:tr w:rsidR="00030E7F" w:rsidTr="00A52DA0">
        <w:tc>
          <w:tcPr>
            <w:tcW w:w="587" w:type="dxa"/>
          </w:tcPr>
          <w:p w:rsidR="00030E7F" w:rsidRPr="00911BA5" w:rsidRDefault="00030E7F" w:rsidP="00EB1924">
            <w:pPr>
              <w:widowControl w:val="0"/>
              <w:autoSpaceDE w:val="0"/>
              <w:autoSpaceDN w:val="0"/>
              <w:adjustRightInd w:val="0"/>
              <w:jc w:val="left"/>
              <w:rPr>
                <w:sz w:val="20"/>
                <w:szCs w:val="20"/>
                <w:lang w:eastAsia="ru-RU"/>
              </w:rPr>
            </w:pPr>
            <w:r w:rsidRPr="00911BA5">
              <w:rPr>
                <w:sz w:val="20"/>
                <w:szCs w:val="20"/>
                <w:lang w:eastAsia="ru-RU"/>
              </w:rPr>
              <w:t>30.</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proofErr w:type="gramStart"/>
            <w:r w:rsidRPr="00911BA5">
              <w:rPr>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sidRPr="00911BA5">
              <w:rPr>
                <w:sz w:val="20"/>
                <w:szCs w:val="20"/>
                <w:lang w:eastAsia="ru-RU"/>
              </w:rPr>
              <w:t>процентов</w:t>
            </w:r>
          </w:p>
        </w:tc>
        <w:tc>
          <w:tcPr>
            <w:tcW w:w="1276" w:type="dxa"/>
          </w:tcPr>
          <w:p w:rsidR="00030E7F" w:rsidRDefault="00030E7F" w:rsidP="00EB7891">
            <w:pPr>
              <w:tabs>
                <w:tab w:val="left" w:pos="5265"/>
              </w:tabs>
              <w:jc w:val="center"/>
              <w:rPr>
                <w:sz w:val="24"/>
                <w:szCs w:val="24"/>
              </w:rPr>
            </w:pPr>
            <w:r>
              <w:rPr>
                <w:sz w:val="24"/>
                <w:szCs w:val="24"/>
              </w:rPr>
              <w:t>20</w:t>
            </w:r>
          </w:p>
        </w:tc>
        <w:tc>
          <w:tcPr>
            <w:tcW w:w="1134" w:type="dxa"/>
          </w:tcPr>
          <w:p w:rsidR="00030E7F" w:rsidRDefault="00030E7F" w:rsidP="00EB7891">
            <w:pPr>
              <w:tabs>
                <w:tab w:val="left" w:pos="5265"/>
              </w:tabs>
              <w:jc w:val="center"/>
              <w:rPr>
                <w:sz w:val="24"/>
                <w:szCs w:val="24"/>
              </w:rPr>
            </w:pPr>
            <w:r>
              <w:rPr>
                <w:sz w:val="24"/>
                <w:szCs w:val="24"/>
              </w:rPr>
              <w:t>21</w:t>
            </w:r>
          </w:p>
        </w:tc>
        <w:tc>
          <w:tcPr>
            <w:tcW w:w="1134" w:type="dxa"/>
          </w:tcPr>
          <w:p w:rsidR="00030E7F" w:rsidRPr="00DF3E05" w:rsidRDefault="00030E7F" w:rsidP="00FB28A9">
            <w:pPr>
              <w:tabs>
                <w:tab w:val="left" w:pos="5265"/>
              </w:tabs>
              <w:jc w:val="center"/>
              <w:rPr>
                <w:sz w:val="24"/>
                <w:szCs w:val="24"/>
              </w:rPr>
            </w:pPr>
            <w:r w:rsidRPr="00DF3E05">
              <w:rPr>
                <w:sz w:val="24"/>
                <w:szCs w:val="24"/>
              </w:rPr>
              <w:t>10,7</w:t>
            </w:r>
          </w:p>
        </w:tc>
        <w:tc>
          <w:tcPr>
            <w:tcW w:w="1265" w:type="dxa"/>
          </w:tcPr>
          <w:p w:rsidR="00030E7F" w:rsidRPr="00DF3E05" w:rsidRDefault="00F61452" w:rsidP="00FB28A9">
            <w:pPr>
              <w:tabs>
                <w:tab w:val="left" w:pos="5265"/>
              </w:tabs>
              <w:jc w:val="center"/>
              <w:rPr>
                <w:b/>
                <w:sz w:val="24"/>
                <w:szCs w:val="24"/>
              </w:rPr>
            </w:pPr>
            <w:r>
              <w:rPr>
                <w:b/>
                <w:sz w:val="24"/>
                <w:szCs w:val="24"/>
              </w:rPr>
              <w:t>5,9</w:t>
            </w:r>
          </w:p>
        </w:tc>
        <w:tc>
          <w:tcPr>
            <w:tcW w:w="1134" w:type="dxa"/>
          </w:tcPr>
          <w:p w:rsidR="00030E7F" w:rsidRPr="00DF3E05" w:rsidRDefault="000B010F" w:rsidP="00EB7891">
            <w:pPr>
              <w:tabs>
                <w:tab w:val="left" w:pos="5265"/>
              </w:tabs>
              <w:jc w:val="center"/>
              <w:rPr>
                <w:sz w:val="24"/>
                <w:szCs w:val="24"/>
              </w:rPr>
            </w:pPr>
            <w:r>
              <w:rPr>
                <w:sz w:val="24"/>
                <w:szCs w:val="24"/>
              </w:rPr>
              <w:t>6,0</w:t>
            </w:r>
          </w:p>
        </w:tc>
        <w:tc>
          <w:tcPr>
            <w:tcW w:w="1134" w:type="dxa"/>
          </w:tcPr>
          <w:p w:rsidR="00030E7F" w:rsidRPr="00DF3E05" w:rsidRDefault="000B010F" w:rsidP="002A75D4">
            <w:pPr>
              <w:tabs>
                <w:tab w:val="left" w:pos="5265"/>
              </w:tabs>
              <w:jc w:val="center"/>
              <w:rPr>
                <w:sz w:val="24"/>
                <w:szCs w:val="24"/>
              </w:rPr>
            </w:pPr>
            <w:r>
              <w:rPr>
                <w:sz w:val="24"/>
                <w:szCs w:val="24"/>
              </w:rPr>
              <w:t>6,1</w:t>
            </w:r>
          </w:p>
        </w:tc>
        <w:tc>
          <w:tcPr>
            <w:tcW w:w="1134" w:type="dxa"/>
          </w:tcPr>
          <w:p w:rsidR="00030E7F" w:rsidRDefault="000B010F" w:rsidP="002A75D4">
            <w:pPr>
              <w:tabs>
                <w:tab w:val="left" w:pos="5265"/>
              </w:tabs>
              <w:jc w:val="center"/>
              <w:rPr>
                <w:sz w:val="24"/>
                <w:szCs w:val="24"/>
              </w:rPr>
            </w:pPr>
            <w:r>
              <w:rPr>
                <w:sz w:val="24"/>
                <w:szCs w:val="24"/>
              </w:rPr>
              <w:t>6,2</w:t>
            </w:r>
          </w:p>
        </w:tc>
        <w:tc>
          <w:tcPr>
            <w:tcW w:w="1701" w:type="dxa"/>
          </w:tcPr>
          <w:p w:rsidR="00030E7F" w:rsidRDefault="00030E7F" w:rsidP="002A75D4">
            <w:pPr>
              <w:tabs>
                <w:tab w:val="left" w:pos="5265"/>
              </w:tabs>
              <w:jc w:val="center"/>
              <w:rPr>
                <w:sz w:val="24"/>
                <w:szCs w:val="24"/>
              </w:rPr>
            </w:pPr>
          </w:p>
        </w:tc>
      </w:tr>
      <w:tr w:rsidR="0036621B" w:rsidTr="00A52DA0">
        <w:tc>
          <w:tcPr>
            <w:tcW w:w="15843" w:type="dxa"/>
            <w:gridSpan w:val="11"/>
          </w:tcPr>
          <w:p w:rsidR="0036621B" w:rsidRDefault="0036621B" w:rsidP="00E8642B">
            <w:pPr>
              <w:pStyle w:val="paragraph"/>
              <w:jc w:val="center"/>
              <w:textAlignment w:val="baseline"/>
            </w:pPr>
            <w:r w:rsidRPr="00E8642B">
              <w:rPr>
                <w:rStyle w:val="normaltextrun"/>
              </w:rPr>
              <w:t>Организация муниципального управления</w:t>
            </w:r>
          </w:p>
        </w:tc>
      </w:tr>
      <w:tr w:rsidR="00030E7F" w:rsidTr="00A52DA0">
        <w:tc>
          <w:tcPr>
            <w:tcW w:w="587" w:type="dxa"/>
          </w:tcPr>
          <w:p w:rsidR="00030E7F" w:rsidRPr="00911BA5" w:rsidRDefault="00030E7F" w:rsidP="00EB1924">
            <w:pPr>
              <w:widowControl w:val="0"/>
              <w:autoSpaceDE w:val="0"/>
              <w:autoSpaceDN w:val="0"/>
              <w:adjustRightInd w:val="0"/>
              <w:jc w:val="left"/>
              <w:rPr>
                <w:sz w:val="20"/>
                <w:szCs w:val="20"/>
                <w:lang w:eastAsia="ru-RU"/>
              </w:rPr>
            </w:pPr>
            <w:r w:rsidRPr="00911BA5">
              <w:rPr>
                <w:sz w:val="20"/>
                <w:szCs w:val="20"/>
                <w:lang w:eastAsia="ru-RU"/>
              </w:rPr>
              <w:t>31.</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Pr>
                <w:sz w:val="20"/>
                <w:szCs w:val="20"/>
                <w:lang w:eastAsia="ru-RU"/>
              </w:rPr>
              <w:t xml:space="preserve">процентов </w:t>
            </w:r>
          </w:p>
        </w:tc>
        <w:tc>
          <w:tcPr>
            <w:tcW w:w="1276" w:type="dxa"/>
          </w:tcPr>
          <w:p w:rsidR="00030E7F" w:rsidRDefault="00030E7F" w:rsidP="00D52E66">
            <w:pPr>
              <w:tabs>
                <w:tab w:val="left" w:pos="5265"/>
              </w:tabs>
              <w:rPr>
                <w:sz w:val="24"/>
                <w:szCs w:val="24"/>
              </w:rPr>
            </w:pPr>
          </w:p>
        </w:tc>
        <w:tc>
          <w:tcPr>
            <w:tcW w:w="1134" w:type="dxa"/>
          </w:tcPr>
          <w:p w:rsidR="00030E7F" w:rsidRDefault="00D52E66" w:rsidP="00EB7891">
            <w:pPr>
              <w:tabs>
                <w:tab w:val="left" w:pos="5265"/>
              </w:tabs>
              <w:jc w:val="center"/>
              <w:rPr>
                <w:sz w:val="24"/>
                <w:szCs w:val="24"/>
              </w:rPr>
            </w:pPr>
            <w:r>
              <w:rPr>
                <w:sz w:val="24"/>
                <w:szCs w:val="24"/>
              </w:rPr>
              <w:t xml:space="preserve">41,0 </w:t>
            </w:r>
          </w:p>
        </w:tc>
        <w:tc>
          <w:tcPr>
            <w:tcW w:w="1134" w:type="dxa"/>
          </w:tcPr>
          <w:p w:rsidR="00030E7F" w:rsidRDefault="00D52E66" w:rsidP="00725ABA">
            <w:pPr>
              <w:tabs>
                <w:tab w:val="left" w:pos="5265"/>
              </w:tabs>
              <w:jc w:val="center"/>
              <w:rPr>
                <w:sz w:val="24"/>
                <w:szCs w:val="24"/>
              </w:rPr>
            </w:pPr>
            <w:r>
              <w:rPr>
                <w:sz w:val="24"/>
                <w:szCs w:val="24"/>
              </w:rPr>
              <w:t>56,3</w:t>
            </w:r>
          </w:p>
        </w:tc>
        <w:tc>
          <w:tcPr>
            <w:tcW w:w="1265" w:type="dxa"/>
          </w:tcPr>
          <w:p w:rsidR="00030E7F" w:rsidRPr="00DF3E05" w:rsidRDefault="008553DA" w:rsidP="004824C4">
            <w:pPr>
              <w:tabs>
                <w:tab w:val="left" w:pos="5265"/>
              </w:tabs>
              <w:jc w:val="center"/>
              <w:rPr>
                <w:b/>
                <w:sz w:val="24"/>
                <w:szCs w:val="24"/>
              </w:rPr>
            </w:pPr>
            <w:r>
              <w:rPr>
                <w:b/>
                <w:sz w:val="24"/>
                <w:szCs w:val="24"/>
              </w:rPr>
              <w:t>59,1</w:t>
            </w:r>
          </w:p>
        </w:tc>
        <w:tc>
          <w:tcPr>
            <w:tcW w:w="1134" w:type="dxa"/>
          </w:tcPr>
          <w:p w:rsidR="00030E7F" w:rsidRDefault="008553DA" w:rsidP="00725ABA">
            <w:pPr>
              <w:tabs>
                <w:tab w:val="left" w:pos="5265"/>
              </w:tabs>
              <w:jc w:val="center"/>
              <w:rPr>
                <w:sz w:val="24"/>
                <w:szCs w:val="24"/>
              </w:rPr>
            </w:pPr>
            <w:r>
              <w:rPr>
                <w:sz w:val="24"/>
                <w:szCs w:val="24"/>
              </w:rPr>
              <w:t>62,8</w:t>
            </w:r>
          </w:p>
        </w:tc>
        <w:tc>
          <w:tcPr>
            <w:tcW w:w="1134" w:type="dxa"/>
          </w:tcPr>
          <w:p w:rsidR="00030E7F" w:rsidRDefault="008553DA" w:rsidP="000631CD">
            <w:pPr>
              <w:tabs>
                <w:tab w:val="left" w:pos="5265"/>
              </w:tabs>
              <w:jc w:val="center"/>
              <w:rPr>
                <w:sz w:val="24"/>
                <w:szCs w:val="24"/>
              </w:rPr>
            </w:pPr>
            <w:r>
              <w:rPr>
                <w:sz w:val="24"/>
                <w:szCs w:val="24"/>
              </w:rPr>
              <w:t>69,7</w:t>
            </w:r>
          </w:p>
        </w:tc>
        <w:tc>
          <w:tcPr>
            <w:tcW w:w="1134" w:type="dxa"/>
          </w:tcPr>
          <w:p w:rsidR="00030E7F" w:rsidRDefault="008553DA" w:rsidP="002A75D4">
            <w:pPr>
              <w:tabs>
                <w:tab w:val="left" w:pos="5265"/>
              </w:tabs>
              <w:jc w:val="center"/>
              <w:rPr>
                <w:sz w:val="24"/>
                <w:szCs w:val="24"/>
              </w:rPr>
            </w:pPr>
            <w:r>
              <w:rPr>
                <w:sz w:val="24"/>
                <w:szCs w:val="24"/>
              </w:rPr>
              <w:t>66,6</w:t>
            </w:r>
          </w:p>
        </w:tc>
        <w:tc>
          <w:tcPr>
            <w:tcW w:w="1701" w:type="dxa"/>
          </w:tcPr>
          <w:p w:rsidR="00030E7F" w:rsidRDefault="00030E7F" w:rsidP="002A75D4">
            <w:pPr>
              <w:tabs>
                <w:tab w:val="left" w:pos="5265"/>
              </w:tabs>
              <w:jc w:val="center"/>
              <w:rPr>
                <w:sz w:val="24"/>
                <w:szCs w:val="24"/>
              </w:rPr>
            </w:pPr>
          </w:p>
        </w:tc>
      </w:tr>
      <w:tr w:rsidR="00030E7F" w:rsidTr="00A52DA0">
        <w:tc>
          <w:tcPr>
            <w:tcW w:w="587" w:type="dxa"/>
          </w:tcPr>
          <w:p w:rsidR="00030E7F" w:rsidRPr="00911BA5" w:rsidRDefault="00030E7F" w:rsidP="00EB1924">
            <w:pPr>
              <w:widowControl w:val="0"/>
              <w:autoSpaceDE w:val="0"/>
              <w:autoSpaceDN w:val="0"/>
              <w:adjustRightInd w:val="0"/>
              <w:jc w:val="left"/>
              <w:rPr>
                <w:sz w:val="20"/>
                <w:szCs w:val="20"/>
                <w:lang w:eastAsia="ru-RU"/>
              </w:rPr>
            </w:pPr>
            <w:r w:rsidRPr="00911BA5">
              <w:rPr>
                <w:sz w:val="20"/>
                <w:szCs w:val="20"/>
                <w:lang w:eastAsia="ru-RU"/>
              </w:rPr>
              <w:t>32.</w:t>
            </w:r>
          </w:p>
        </w:tc>
        <w:tc>
          <w:tcPr>
            <w:tcW w:w="4029" w:type="dxa"/>
          </w:tcPr>
          <w:p w:rsidR="00030E7F" w:rsidRPr="00911BA5" w:rsidRDefault="00030E7F" w:rsidP="00DA6BBB">
            <w:pPr>
              <w:widowControl w:val="0"/>
              <w:autoSpaceDE w:val="0"/>
              <w:autoSpaceDN w:val="0"/>
              <w:adjustRightInd w:val="0"/>
              <w:jc w:val="left"/>
              <w:rPr>
                <w:sz w:val="20"/>
                <w:szCs w:val="20"/>
                <w:lang w:eastAsia="ru-RU"/>
              </w:rPr>
            </w:pPr>
            <w:r w:rsidRPr="00911BA5">
              <w:rPr>
                <w:sz w:val="20"/>
                <w:szCs w:val="20"/>
                <w:lang w:eastAsia="ru-RU"/>
              </w:rPr>
              <w:t xml:space="preserve">Доля основных фондов организаций   муниципальной формы собственности,    находящихся в стадии банкротства, в </w:t>
            </w:r>
            <w:r w:rsidRPr="00911BA5">
              <w:rPr>
                <w:sz w:val="20"/>
                <w:szCs w:val="20"/>
                <w:lang w:eastAsia="ru-RU"/>
              </w:rPr>
              <w:lastRenderedPageBreak/>
              <w:t>основных фондах организаций    муниципальной формы собственности    (на конец года по полной учетной    стоимости)</w:t>
            </w:r>
          </w:p>
        </w:tc>
        <w:tc>
          <w:tcPr>
            <w:tcW w:w="1315" w:type="dxa"/>
          </w:tcPr>
          <w:p w:rsidR="00030E7F" w:rsidRPr="00911BA5" w:rsidRDefault="00030E7F" w:rsidP="00EB1924">
            <w:pPr>
              <w:widowControl w:val="0"/>
              <w:autoSpaceDE w:val="0"/>
              <w:autoSpaceDN w:val="0"/>
              <w:adjustRightInd w:val="0"/>
              <w:jc w:val="center"/>
              <w:rPr>
                <w:sz w:val="20"/>
                <w:szCs w:val="20"/>
                <w:lang w:eastAsia="ru-RU"/>
              </w:rPr>
            </w:pPr>
            <w:r w:rsidRPr="00911BA5">
              <w:rPr>
                <w:sz w:val="20"/>
                <w:szCs w:val="20"/>
                <w:lang w:eastAsia="ru-RU"/>
              </w:rPr>
              <w:lastRenderedPageBreak/>
              <w:t>процентов</w:t>
            </w:r>
          </w:p>
        </w:tc>
        <w:tc>
          <w:tcPr>
            <w:tcW w:w="1276" w:type="dxa"/>
          </w:tcPr>
          <w:p w:rsidR="00030E7F" w:rsidRDefault="00030E7F" w:rsidP="00EB7891">
            <w:pPr>
              <w:tabs>
                <w:tab w:val="left" w:pos="5265"/>
              </w:tabs>
              <w:jc w:val="center"/>
              <w:rPr>
                <w:sz w:val="24"/>
                <w:szCs w:val="24"/>
              </w:rPr>
            </w:pPr>
            <w:r>
              <w:rPr>
                <w:sz w:val="24"/>
                <w:szCs w:val="24"/>
              </w:rPr>
              <w:t>0</w:t>
            </w:r>
          </w:p>
        </w:tc>
        <w:tc>
          <w:tcPr>
            <w:tcW w:w="1134" w:type="dxa"/>
          </w:tcPr>
          <w:p w:rsidR="00030E7F" w:rsidRDefault="00030E7F" w:rsidP="00EB7891">
            <w:pPr>
              <w:tabs>
                <w:tab w:val="left" w:pos="5265"/>
              </w:tabs>
              <w:jc w:val="center"/>
              <w:rPr>
                <w:sz w:val="24"/>
                <w:szCs w:val="24"/>
              </w:rPr>
            </w:pPr>
            <w:r>
              <w:rPr>
                <w:sz w:val="24"/>
                <w:szCs w:val="24"/>
              </w:rPr>
              <w:t>0</w:t>
            </w:r>
          </w:p>
        </w:tc>
        <w:tc>
          <w:tcPr>
            <w:tcW w:w="1134" w:type="dxa"/>
          </w:tcPr>
          <w:p w:rsidR="00030E7F" w:rsidRDefault="00030E7F" w:rsidP="00EB7891">
            <w:pPr>
              <w:tabs>
                <w:tab w:val="left" w:pos="5265"/>
              </w:tabs>
              <w:jc w:val="center"/>
              <w:rPr>
                <w:sz w:val="24"/>
                <w:szCs w:val="24"/>
              </w:rPr>
            </w:pPr>
            <w:r>
              <w:rPr>
                <w:sz w:val="24"/>
                <w:szCs w:val="24"/>
              </w:rPr>
              <w:t>0</w:t>
            </w:r>
          </w:p>
        </w:tc>
        <w:tc>
          <w:tcPr>
            <w:tcW w:w="1265" w:type="dxa"/>
          </w:tcPr>
          <w:p w:rsidR="00030E7F" w:rsidRPr="00DF3E05" w:rsidRDefault="00030E7F" w:rsidP="00EB7891">
            <w:pPr>
              <w:tabs>
                <w:tab w:val="left" w:pos="5265"/>
              </w:tabs>
              <w:jc w:val="center"/>
              <w:rPr>
                <w:b/>
                <w:sz w:val="24"/>
                <w:szCs w:val="24"/>
              </w:rPr>
            </w:pPr>
            <w:r w:rsidRPr="00DF3E05">
              <w:rPr>
                <w:b/>
                <w:sz w:val="24"/>
                <w:szCs w:val="24"/>
              </w:rPr>
              <w:t>0</w:t>
            </w:r>
          </w:p>
        </w:tc>
        <w:tc>
          <w:tcPr>
            <w:tcW w:w="1134" w:type="dxa"/>
          </w:tcPr>
          <w:p w:rsidR="00030E7F" w:rsidRDefault="009E46CD" w:rsidP="00EB7891">
            <w:pPr>
              <w:tabs>
                <w:tab w:val="left" w:pos="5265"/>
              </w:tabs>
              <w:jc w:val="center"/>
              <w:rPr>
                <w:sz w:val="24"/>
                <w:szCs w:val="24"/>
              </w:rPr>
            </w:pPr>
            <w:r>
              <w:rPr>
                <w:sz w:val="24"/>
                <w:szCs w:val="24"/>
              </w:rPr>
              <w:t>0</w:t>
            </w:r>
          </w:p>
        </w:tc>
        <w:tc>
          <w:tcPr>
            <w:tcW w:w="1134" w:type="dxa"/>
          </w:tcPr>
          <w:p w:rsidR="00030E7F" w:rsidRDefault="009E46CD" w:rsidP="002A75D4">
            <w:pPr>
              <w:tabs>
                <w:tab w:val="left" w:pos="5265"/>
              </w:tabs>
              <w:jc w:val="center"/>
              <w:rPr>
                <w:sz w:val="24"/>
                <w:szCs w:val="24"/>
              </w:rPr>
            </w:pPr>
            <w:r>
              <w:rPr>
                <w:sz w:val="24"/>
                <w:szCs w:val="24"/>
              </w:rPr>
              <w:t>0</w:t>
            </w:r>
          </w:p>
        </w:tc>
        <w:tc>
          <w:tcPr>
            <w:tcW w:w="1134" w:type="dxa"/>
          </w:tcPr>
          <w:p w:rsidR="00030E7F" w:rsidRDefault="009E46CD" w:rsidP="002A75D4">
            <w:pPr>
              <w:tabs>
                <w:tab w:val="left" w:pos="5265"/>
              </w:tabs>
              <w:jc w:val="center"/>
              <w:rPr>
                <w:sz w:val="24"/>
                <w:szCs w:val="24"/>
              </w:rPr>
            </w:pPr>
            <w:r>
              <w:rPr>
                <w:sz w:val="24"/>
                <w:szCs w:val="24"/>
              </w:rPr>
              <w:t>0</w:t>
            </w:r>
          </w:p>
        </w:tc>
        <w:tc>
          <w:tcPr>
            <w:tcW w:w="1701" w:type="dxa"/>
          </w:tcPr>
          <w:p w:rsidR="00030E7F" w:rsidRDefault="00030E7F" w:rsidP="002A75D4">
            <w:pPr>
              <w:tabs>
                <w:tab w:val="left" w:pos="5265"/>
              </w:tabs>
              <w:jc w:val="center"/>
              <w:rPr>
                <w:sz w:val="24"/>
                <w:szCs w:val="24"/>
              </w:rPr>
            </w:pPr>
          </w:p>
        </w:tc>
      </w:tr>
      <w:tr w:rsidR="00A76CCE" w:rsidTr="00A52DA0">
        <w:tc>
          <w:tcPr>
            <w:tcW w:w="587" w:type="dxa"/>
          </w:tcPr>
          <w:p w:rsidR="00A76CCE" w:rsidRPr="00911BA5" w:rsidRDefault="00A76CCE" w:rsidP="00EB1924">
            <w:pPr>
              <w:widowControl w:val="0"/>
              <w:autoSpaceDE w:val="0"/>
              <w:autoSpaceDN w:val="0"/>
              <w:adjustRightInd w:val="0"/>
              <w:jc w:val="left"/>
              <w:rPr>
                <w:sz w:val="20"/>
                <w:szCs w:val="20"/>
                <w:lang w:eastAsia="ru-RU"/>
              </w:rPr>
            </w:pPr>
            <w:r w:rsidRPr="00911BA5">
              <w:rPr>
                <w:sz w:val="20"/>
                <w:szCs w:val="20"/>
                <w:lang w:eastAsia="ru-RU"/>
              </w:rPr>
              <w:lastRenderedPageBreak/>
              <w:t>33.</w:t>
            </w:r>
          </w:p>
        </w:tc>
        <w:tc>
          <w:tcPr>
            <w:tcW w:w="4029" w:type="dxa"/>
          </w:tcPr>
          <w:p w:rsidR="00A76CCE" w:rsidRPr="00911BA5" w:rsidRDefault="00A76CCE" w:rsidP="00DA6BBB">
            <w:pPr>
              <w:widowControl w:val="0"/>
              <w:autoSpaceDE w:val="0"/>
              <w:autoSpaceDN w:val="0"/>
              <w:adjustRightInd w:val="0"/>
              <w:jc w:val="left"/>
              <w:rPr>
                <w:sz w:val="20"/>
                <w:szCs w:val="20"/>
                <w:lang w:eastAsia="ru-RU"/>
              </w:rPr>
            </w:pPr>
            <w:r w:rsidRPr="00911BA5">
              <w:rPr>
                <w:sz w:val="20"/>
                <w:szCs w:val="20"/>
                <w:lang w:eastAsia="ru-RU"/>
              </w:rPr>
              <w:t>Объем не завершенного в установленные сроки строительства, осуществляемого за счет средств</w:t>
            </w:r>
            <w:r>
              <w:rPr>
                <w:sz w:val="20"/>
                <w:szCs w:val="20"/>
                <w:lang w:eastAsia="ru-RU"/>
              </w:rPr>
              <w:t xml:space="preserve"> </w:t>
            </w:r>
            <w:r w:rsidRPr="00911BA5">
              <w:rPr>
                <w:sz w:val="20"/>
                <w:szCs w:val="20"/>
                <w:lang w:eastAsia="ru-RU"/>
              </w:rPr>
              <w:t xml:space="preserve">бюджета городского округа (муниципального района) </w:t>
            </w:r>
          </w:p>
        </w:tc>
        <w:tc>
          <w:tcPr>
            <w:tcW w:w="1315" w:type="dxa"/>
          </w:tcPr>
          <w:p w:rsidR="00A76CCE" w:rsidRPr="00911BA5" w:rsidRDefault="00A76CCE" w:rsidP="00EB1924">
            <w:pPr>
              <w:widowControl w:val="0"/>
              <w:autoSpaceDE w:val="0"/>
              <w:autoSpaceDN w:val="0"/>
              <w:adjustRightInd w:val="0"/>
              <w:jc w:val="center"/>
              <w:rPr>
                <w:sz w:val="20"/>
                <w:szCs w:val="20"/>
                <w:lang w:eastAsia="ru-RU"/>
              </w:rPr>
            </w:pPr>
            <w:r w:rsidRPr="00911BA5">
              <w:rPr>
                <w:sz w:val="20"/>
                <w:szCs w:val="20"/>
                <w:lang w:eastAsia="ru-RU"/>
              </w:rPr>
              <w:t>тыс. рублей</w:t>
            </w:r>
          </w:p>
        </w:tc>
        <w:tc>
          <w:tcPr>
            <w:tcW w:w="1276" w:type="dxa"/>
          </w:tcPr>
          <w:p w:rsidR="00A76CCE" w:rsidRDefault="00A76CCE" w:rsidP="00EB7891">
            <w:pPr>
              <w:tabs>
                <w:tab w:val="left" w:pos="5265"/>
              </w:tabs>
              <w:jc w:val="center"/>
              <w:rPr>
                <w:sz w:val="24"/>
                <w:szCs w:val="24"/>
              </w:rPr>
            </w:pPr>
            <w:r>
              <w:rPr>
                <w:sz w:val="24"/>
                <w:szCs w:val="24"/>
              </w:rPr>
              <w:t>6700</w:t>
            </w:r>
          </w:p>
        </w:tc>
        <w:tc>
          <w:tcPr>
            <w:tcW w:w="1134" w:type="dxa"/>
          </w:tcPr>
          <w:p w:rsidR="00A76CCE" w:rsidRDefault="00A76CCE" w:rsidP="00EB7891">
            <w:pPr>
              <w:tabs>
                <w:tab w:val="left" w:pos="5265"/>
              </w:tabs>
              <w:jc w:val="center"/>
              <w:rPr>
                <w:sz w:val="24"/>
                <w:szCs w:val="24"/>
              </w:rPr>
            </w:pPr>
            <w:r>
              <w:rPr>
                <w:sz w:val="24"/>
                <w:szCs w:val="24"/>
              </w:rPr>
              <w:t>6700</w:t>
            </w:r>
          </w:p>
        </w:tc>
        <w:tc>
          <w:tcPr>
            <w:tcW w:w="1134" w:type="dxa"/>
          </w:tcPr>
          <w:p w:rsidR="00A76CCE" w:rsidRPr="009E46CD" w:rsidRDefault="000B010F" w:rsidP="00FB28A9">
            <w:pPr>
              <w:tabs>
                <w:tab w:val="left" w:pos="5265"/>
              </w:tabs>
              <w:jc w:val="center"/>
              <w:rPr>
                <w:sz w:val="24"/>
                <w:szCs w:val="24"/>
              </w:rPr>
            </w:pPr>
            <w:r>
              <w:rPr>
                <w:sz w:val="24"/>
                <w:szCs w:val="24"/>
              </w:rPr>
              <w:t>9038,3</w:t>
            </w:r>
          </w:p>
        </w:tc>
        <w:tc>
          <w:tcPr>
            <w:tcW w:w="1265" w:type="dxa"/>
          </w:tcPr>
          <w:p w:rsidR="00A76CCE" w:rsidRPr="00DF3E05" w:rsidRDefault="000B010F" w:rsidP="00FB28A9">
            <w:pPr>
              <w:tabs>
                <w:tab w:val="left" w:pos="5265"/>
              </w:tabs>
              <w:jc w:val="center"/>
              <w:rPr>
                <w:b/>
                <w:sz w:val="24"/>
                <w:szCs w:val="24"/>
              </w:rPr>
            </w:pPr>
            <w:r>
              <w:rPr>
                <w:b/>
                <w:sz w:val="24"/>
                <w:szCs w:val="24"/>
              </w:rPr>
              <w:t>2215,3</w:t>
            </w:r>
          </w:p>
        </w:tc>
        <w:tc>
          <w:tcPr>
            <w:tcW w:w="1134" w:type="dxa"/>
          </w:tcPr>
          <w:p w:rsidR="00A76CCE" w:rsidRPr="00FB28A9" w:rsidRDefault="000B010F" w:rsidP="00EB7891">
            <w:pPr>
              <w:tabs>
                <w:tab w:val="left" w:pos="5265"/>
              </w:tabs>
              <w:jc w:val="center"/>
              <w:rPr>
                <w:b/>
                <w:sz w:val="24"/>
                <w:szCs w:val="24"/>
              </w:rPr>
            </w:pPr>
            <w:r>
              <w:rPr>
                <w:b/>
                <w:sz w:val="24"/>
                <w:szCs w:val="24"/>
              </w:rPr>
              <w:t>0</w:t>
            </w:r>
          </w:p>
        </w:tc>
        <w:tc>
          <w:tcPr>
            <w:tcW w:w="1134" w:type="dxa"/>
          </w:tcPr>
          <w:p w:rsidR="00A76CCE" w:rsidRPr="00FB28A9" w:rsidRDefault="000B010F" w:rsidP="002A75D4">
            <w:pPr>
              <w:tabs>
                <w:tab w:val="left" w:pos="5265"/>
              </w:tabs>
              <w:jc w:val="center"/>
              <w:rPr>
                <w:b/>
                <w:sz w:val="24"/>
                <w:szCs w:val="24"/>
              </w:rPr>
            </w:pPr>
            <w:r>
              <w:rPr>
                <w:b/>
                <w:sz w:val="24"/>
                <w:szCs w:val="24"/>
              </w:rPr>
              <w:t>0</w:t>
            </w:r>
          </w:p>
        </w:tc>
        <w:tc>
          <w:tcPr>
            <w:tcW w:w="1134" w:type="dxa"/>
          </w:tcPr>
          <w:p w:rsidR="00A76CCE" w:rsidRDefault="000B010F" w:rsidP="002A75D4">
            <w:pPr>
              <w:tabs>
                <w:tab w:val="left" w:pos="5265"/>
              </w:tabs>
              <w:jc w:val="center"/>
              <w:rPr>
                <w:sz w:val="24"/>
                <w:szCs w:val="24"/>
              </w:rPr>
            </w:pPr>
            <w:r>
              <w:rPr>
                <w:sz w:val="24"/>
                <w:szCs w:val="24"/>
              </w:rPr>
              <w:t>0</w:t>
            </w:r>
          </w:p>
        </w:tc>
        <w:tc>
          <w:tcPr>
            <w:tcW w:w="1701" w:type="dxa"/>
          </w:tcPr>
          <w:p w:rsidR="00A76CCE" w:rsidRDefault="00A76CCE" w:rsidP="002A75D4">
            <w:pPr>
              <w:tabs>
                <w:tab w:val="left" w:pos="5265"/>
              </w:tabs>
              <w:jc w:val="center"/>
              <w:rPr>
                <w:sz w:val="24"/>
                <w:szCs w:val="24"/>
              </w:rPr>
            </w:pPr>
          </w:p>
        </w:tc>
      </w:tr>
      <w:tr w:rsidR="00A76CCE" w:rsidTr="00A52DA0">
        <w:tc>
          <w:tcPr>
            <w:tcW w:w="587" w:type="dxa"/>
          </w:tcPr>
          <w:p w:rsidR="00A76CCE" w:rsidRPr="00911BA5" w:rsidRDefault="00A76CCE" w:rsidP="00EB1924">
            <w:pPr>
              <w:widowControl w:val="0"/>
              <w:autoSpaceDE w:val="0"/>
              <w:autoSpaceDN w:val="0"/>
              <w:adjustRightInd w:val="0"/>
              <w:jc w:val="left"/>
              <w:rPr>
                <w:sz w:val="20"/>
                <w:szCs w:val="20"/>
                <w:lang w:eastAsia="ru-RU"/>
              </w:rPr>
            </w:pPr>
            <w:r w:rsidRPr="00911BA5">
              <w:rPr>
                <w:sz w:val="20"/>
                <w:szCs w:val="20"/>
                <w:lang w:eastAsia="ru-RU"/>
              </w:rPr>
              <w:t>34.</w:t>
            </w:r>
          </w:p>
        </w:tc>
        <w:tc>
          <w:tcPr>
            <w:tcW w:w="4029" w:type="dxa"/>
          </w:tcPr>
          <w:p w:rsidR="00A76CCE" w:rsidRPr="00911BA5" w:rsidRDefault="00A76CCE" w:rsidP="00DA6BBB">
            <w:pPr>
              <w:widowControl w:val="0"/>
              <w:autoSpaceDE w:val="0"/>
              <w:autoSpaceDN w:val="0"/>
              <w:adjustRightInd w:val="0"/>
              <w:jc w:val="left"/>
              <w:rPr>
                <w:sz w:val="20"/>
                <w:szCs w:val="20"/>
                <w:lang w:eastAsia="ru-RU"/>
              </w:rPr>
            </w:pPr>
            <w:r w:rsidRPr="00911BA5">
              <w:rPr>
                <w:sz w:val="20"/>
                <w:szCs w:val="20"/>
                <w:lang w:eastAsia="ru-RU"/>
              </w:rPr>
              <w:t>Доля просроченной кредиторской  задолженности по оплате труда  (включая начисления на оплату</w:t>
            </w:r>
            <w:r>
              <w:rPr>
                <w:sz w:val="20"/>
                <w:szCs w:val="20"/>
                <w:lang w:eastAsia="ru-RU"/>
              </w:rPr>
              <w:t xml:space="preserve"> </w:t>
            </w:r>
            <w:r w:rsidRPr="00911BA5">
              <w:rPr>
                <w:sz w:val="20"/>
                <w:szCs w:val="20"/>
                <w:lang w:eastAsia="ru-RU"/>
              </w:rPr>
              <w:t xml:space="preserve">труда) муниципальных учреждений в общем объеме расходов муниципального образования на оплату труда (включая начисления    на оплату труда) </w:t>
            </w:r>
          </w:p>
        </w:tc>
        <w:tc>
          <w:tcPr>
            <w:tcW w:w="1315" w:type="dxa"/>
          </w:tcPr>
          <w:p w:rsidR="00A76CCE" w:rsidRPr="00911BA5" w:rsidRDefault="00A76CCE" w:rsidP="00EB1924">
            <w:pPr>
              <w:widowControl w:val="0"/>
              <w:autoSpaceDE w:val="0"/>
              <w:autoSpaceDN w:val="0"/>
              <w:adjustRightInd w:val="0"/>
              <w:jc w:val="center"/>
              <w:rPr>
                <w:sz w:val="20"/>
                <w:szCs w:val="20"/>
                <w:lang w:eastAsia="ru-RU"/>
              </w:rPr>
            </w:pPr>
            <w:r>
              <w:rPr>
                <w:sz w:val="20"/>
                <w:szCs w:val="20"/>
                <w:lang w:eastAsia="ru-RU"/>
              </w:rPr>
              <w:t xml:space="preserve">процентов </w:t>
            </w:r>
          </w:p>
        </w:tc>
        <w:tc>
          <w:tcPr>
            <w:tcW w:w="1276" w:type="dxa"/>
          </w:tcPr>
          <w:p w:rsidR="00A76CCE" w:rsidRDefault="00A76CCE" w:rsidP="00EB7891">
            <w:pPr>
              <w:tabs>
                <w:tab w:val="left" w:pos="5265"/>
              </w:tabs>
              <w:jc w:val="center"/>
              <w:rPr>
                <w:sz w:val="24"/>
                <w:szCs w:val="24"/>
              </w:rPr>
            </w:pPr>
            <w:r>
              <w:rPr>
                <w:sz w:val="24"/>
                <w:szCs w:val="24"/>
              </w:rPr>
              <w:t>0</w:t>
            </w:r>
          </w:p>
        </w:tc>
        <w:tc>
          <w:tcPr>
            <w:tcW w:w="1134" w:type="dxa"/>
          </w:tcPr>
          <w:p w:rsidR="00A76CCE" w:rsidRDefault="00A76CCE" w:rsidP="00EB7891">
            <w:pPr>
              <w:tabs>
                <w:tab w:val="left" w:pos="5265"/>
              </w:tabs>
              <w:jc w:val="center"/>
              <w:rPr>
                <w:sz w:val="24"/>
                <w:szCs w:val="24"/>
              </w:rPr>
            </w:pPr>
            <w:r>
              <w:rPr>
                <w:sz w:val="24"/>
                <w:szCs w:val="24"/>
              </w:rPr>
              <w:t>0</w:t>
            </w:r>
          </w:p>
        </w:tc>
        <w:tc>
          <w:tcPr>
            <w:tcW w:w="1134" w:type="dxa"/>
          </w:tcPr>
          <w:p w:rsidR="00A76CCE" w:rsidRDefault="00A76CCE" w:rsidP="00EB7891">
            <w:pPr>
              <w:tabs>
                <w:tab w:val="left" w:pos="5265"/>
              </w:tabs>
              <w:jc w:val="center"/>
              <w:rPr>
                <w:sz w:val="24"/>
                <w:szCs w:val="24"/>
              </w:rPr>
            </w:pPr>
            <w:r>
              <w:rPr>
                <w:sz w:val="24"/>
                <w:szCs w:val="24"/>
              </w:rPr>
              <w:t>0</w:t>
            </w:r>
          </w:p>
        </w:tc>
        <w:tc>
          <w:tcPr>
            <w:tcW w:w="1265" w:type="dxa"/>
          </w:tcPr>
          <w:p w:rsidR="00A76CCE" w:rsidRPr="00DF3E05" w:rsidRDefault="00A76CCE" w:rsidP="00EB7891">
            <w:pPr>
              <w:tabs>
                <w:tab w:val="left" w:pos="5265"/>
              </w:tabs>
              <w:jc w:val="center"/>
              <w:rPr>
                <w:b/>
                <w:sz w:val="24"/>
                <w:szCs w:val="24"/>
              </w:rPr>
            </w:pPr>
            <w:r w:rsidRPr="00DF3E05">
              <w:rPr>
                <w:b/>
                <w:sz w:val="24"/>
                <w:szCs w:val="24"/>
              </w:rPr>
              <w:t>0</w:t>
            </w:r>
          </w:p>
        </w:tc>
        <w:tc>
          <w:tcPr>
            <w:tcW w:w="1134" w:type="dxa"/>
          </w:tcPr>
          <w:p w:rsidR="00A76CCE" w:rsidRDefault="00A76CCE" w:rsidP="00EB7891">
            <w:pPr>
              <w:tabs>
                <w:tab w:val="left" w:pos="5265"/>
              </w:tabs>
              <w:jc w:val="center"/>
              <w:rPr>
                <w:sz w:val="24"/>
                <w:szCs w:val="24"/>
              </w:rPr>
            </w:pPr>
            <w:r>
              <w:rPr>
                <w:sz w:val="24"/>
                <w:szCs w:val="24"/>
              </w:rPr>
              <w:t>0</w:t>
            </w:r>
          </w:p>
        </w:tc>
        <w:tc>
          <w:tcPr>
            <w:tcW w:w="1134" w:type="dxa"/>
          </w:tcPr>
          <w:p w:rsidR="00A76CCE" w:rsidRDefault="00A76CCE" w:rsidP="002A75D4">
            <w:pPr>
              <w:tabs>
                <w:tab w:val="left" w:pos="5265"/>
              </w:tabs>
              <w:jc w:val="center"/>
              <w:rPr>
                <w:sz w:val="24"/>
                <w:szCs w:val="24"/>
              </w:rPr>
            </w:pPr>
            <w:r>
              <w:rPr>
                <w:sz w:val="24"/>
                <w:szCs w:val="24"/>
              </w:rPr>
              <w:t>0</w:t>
            </w:r>
          </w:p>
        </w:tc>
        <w:tc>
          <w:tcPr>
            <w:tcW w:w="1134" w:type="dxa"/>
          </w:tcPr>
          <w:p w:rsidR="00A76CCE" w:rsidRDefault="00D35AE1" w:rsidP="002A75D4">
            <w:pPr>
              <w:tabs>
                <w:tab w:val="left" w:pos="5265"/>
              </w:tabs>
              <w:jc w:val="center"/>
              <w:rPr>
                <w:sz w:val="24"/>
                <w:szCs w:val="24"/>
              </w:rPr>
            </w:pPr>
            <w:r>
              <w:rPr>
                <w:sz w:val="24"/>
                <w:szCs w:val="24"/>
              </w:rPr>
              <w:t>0</w:t>
            </w:r>
          </w:p>
        </w:tc>
        <w:tc>
          <w:tcPr>
            <w:tcW w:w="1701" w:type="dxa"/>
          </w:tcPr>
          <w:p w:rsidR="00A76CCE" w:rsidRDefault="00A76CCE" w:rsidP="002A75D4">
            <w:pPr>
              <w:tabs>
                <w:tab w:val="left" w:pos="5265"/>
              </w:tabs>
              <w:jc w:val="center"/>
              <w:rPr>
                <w:sz w:val="24"/>
                <w:szCs w:val="24"/>
              </w:rPr>
            </w:pPr>
          </w:p>
        </w:tc>
      </w:tr>
      <w:tr w:rsidR="00A76CCE" w:rsidTr="00A52DA0">
        <w:tc>
          <w:tcPr>
            <w:tcW w:w="587" w:type="dxa"/>
          </w:tcPr>
          <w:p w:rsidR="00A76CCE" w:rsidRPr="00911BA5" w:rsidRDefault="00A76CCE" w:rsidP="00EB1924">
            <w:pPr>
              <w:widowControl w:val="0"/>
              <w:autoSpaceDE w:val="0"/>
              <w:autoSpaceDN w:val="0"/>
              <w:adjustRightInd w:val="0"/>
              <w:jc w:val="left"/>
              <w:rPr>
                <w:sz w:val="20"/>
                <w:szCs w:val="20"/>
                <w:lang w:eastAsia="ru-RU"/>
              </w:rPr>
            </w:pPr>
            <w:r w:rsidRPr="00911BA5">
              <w:rPr>
                <w:sz w:val="20"/>
                <w:szCs w:val="20"/>
                <w:lang w:eastAsia="ru-RU"/>
              </w:rPr>
              <w:t>35.</w:t>
            </w:r>
          </w:p>
        </w:tc>
        <w:tc>
          <w:tcPr>
            <w:tcW w:w="4029" w:type="dxa"/>
          </w:tcPr>
          <w:p w:rsidR="00A76CCE" w:rsidRPr="00911BA5" w:rsidRDefault="00A76CCE" w:rsidP="00DA6BBB">
            <w:pPr>
              <w:widowControl w:val="0"/>
              <w:autoSpaceDE w:val="0"/>
              <w:autoSpaceDN w:val="0"/>
              <w:adjustRightInd w:val="0"/>
              <w:jc w:val="left"/>
              <w:rPr>
                <w:sz w:val="20"/>
                <w:szCs w:val="20"/>
                <w:lang w:eastAsia="ru-RU"/>
              </w:rPr>
            </w:pPr>
            <w:r w:rsidRPr="00911BA5">
              <w:rPr>
                <w:sz w:val="20"/>
                <w:szCs w:val="20"/>
                <w:lang w:eastAsia="ru-RU"/>
              </w:rPr>
              <w:t>Расходы бюджета муниципального   образования на содержание  работников органов местного самоуправления в расчете на одного</w:t>
            </w:r>
            <w:r>
              <w:rPr>
                <w:sz w:val="20"/>
                <w:szCs w:val="20"/>
                <w:lang w:eastAsia="ru-RU"/>
              </w:rPr>
              <w:t xml:space="preserve"> </w:t>
            </w:r>
            <w:r w:rsidRPr="00911BA5">
              <w:rPr>
                <w:sz w:val="20"/>
                <w:szCs w:val="20"/>
                <w:lang w:eastAsia="ru-RU"/>
              </w:rPr>
              <w:t xml:space="preserve"> жителя муниципального образования</w:t>
            </w:r>
          </w:p>
        </w:tc>
        <w:tc>
          <w:tcPr>
            <w:tcW w:w="1315" w:type="dxa"/>
          </w:tcPr>
          <w:p w:rsidR="00A76CCE" w:rsidRPr="00911BA5" w:rsidRDefault="00A76CCE" w:rsidP="00EB1924">
            <w:pPr>
              <w:widowControl w:val="0"/>
              <w:autoSpaceDE w:val="0"/>
              <w:autoSpaceDN w:val="0"/>
              <w:adjustRightInd w:val="0"/>
              <w:jc w:val="center"/>
              <w:rPr>
                <w:sz w:val="20"/>
                <w:szCs w:val="20"/>
                <w:lang w:eastAsia="ru-RU"/>
              </w:rPr>
            </w:pPr>
            <w:r w:rsidRPr="00911BA5">
              <w:rPr>
                <w:sz w:val="20"/>
                <w:szCs w:val="20"/>
                <w:lang w:eastAsia="ru-RU"/>
              </w:rPr>
              <w:t>рублей</w:t>
            </w:r>
          </w:p>
        </w:tc>
        <w:tc>
          <w:tcPr>
            <w:tcW w:w="1276" w:type="dxa"/>
          </w:tcPr>
          <w:p w:rsidR="00A76CCE" w:rsidRDefault="008553DA" w:rsidP="008553DA">
            <w:pPr>
              <w:tabs>
                <w:tab w:val="left" w:pos="5265"/>
              </w:tabs>
              <w:jc w:val="center"/>
              <w:rPr>
                <w:sz w:val="24"/>
                <w:szCs w:val="24"/>
              </w:rPr>
            </w:pPr>
            <w:r>
              <w:rPr>
                <w:sz w:val="24"/>
                <w:szCs w:val="24"/>
              </w:rPr>
              <w:t>1664,6</w:t>
            </w:r>
          </w:p>
        </w:tc>
        <w:tc>
          <w:tcPr>
            <w:tcW w:w="1134" w:type="dxa"/>
          </w:tcPr>
          <w:p w:rsidR="00A76CCE" w:rsidRDefault="008553DA" w:rsidP="00EA486B">
            <w:pPr>
              <w:tabs>
                <w:tab w:val="left" w:pos="5265"/>
              </w:tabs>
              <w:jc w:val="center"/>
              <w:rPr>
                <w:sz w:val="24"/>
                <w:szCs w:val="24"/>
              </w:rPr>
            </w:pPr>
            <w:r>
              <w:rPr>
                <w:sz w:val="24"/>
                <w:szCs w:val="24"/>
              </w:rPr>
              <w:t>1612,1</w:t>
            </w:r>
          </w:p>
        </w:tc>
        <w:tc>
          <w:tcPr>
            <w:tcW w:w="1134" w:type="dxa"/>
          </w:tcPr>
          <w:p w:rsidR="00A76CCE" w:rsidRDefault="00ED2FF4" w:rsidP="00EB7891">
            <w:pPr>
              <w:tabs>
                <w:tab w:val="left" w:pos="5265"/>
              </w:tabs>
              <w:jc w:val="center"/>
              <w:rPr>
                <w:sz w:val="24"/>
                <w:szCs w:val="24"/>
              </w:rPr>
            </w:pPr>
            <w:r>
              <w:rPr>
                <w:sz w:val="24"/>
                <w:szCs w:val="24"/>
              </w:rPr>
              <w:t>1891,5</w:t>
            </w:r>
          </w:p>
        </w:tc>
        <w:tc>
          <w:tcPr>
            <w:tcW w:w="1265" w:type="dxa"/>
          </w:tcPr>
          <w:p w:rsidR="00A76CCE" w:rsidRPr="00DF3E05" w:rsidRDefault="00ED2FF4" w:rsidP="00EB7891">
            <w:pPr>
              <w:tabs>
                <w:tab w:val="left" w:pos="5265"/>
              </w:tabs>
              <w:jc w:val="center"/>
              <w:rPr>
                <w:b/>
                <w:sz w:val="24"/>
                <w:szCs w:val="24"/>
              </w:rPr>
            </w:pPr>
            <w:r>
              <w:rPr>
                <w:b/>
                <w:sz w:val="24"/>
                <w:szCs w:val="24"/>
              </w:rPr>
              <w:t xml:space="preserve">2213 </w:t>
            </w:r>
          </w:p>
        </w:tc>
        <w:tc>
          <w:tcPr>
            <w:tcW w:w="1134" w:type="dxa"/>
          </w:tcPr>
          <w:p w:rsidR="00A76CCE" w:rsidRDefault="00ED2FF4" w:rsidP="00EB7891">
            <w:pPr>
              <w:tabs>
                <w:tab w:val="left" w:pos="5265"/>
              </w:tabs>
              <w:jc w:val="center"/>
              <w:rPr>
                <w:sz w:val="24"/>
                <w:szCs w:val="24"/>
              </w:rPr>
            </w:pPr>
            <w:r>
              <w:rPr>
                <w:sz w:val="24"/>
                <w:szCs w:val="24"/>
              </w:rPr>
              <w:t xml:space="preserve"> 2213</w:t>
            </w:r>
          </w:p>
        </w:tc>
        <w:tc>
          <w:tcPr>
            <w:tcW w:w="1134" w:type="dxa"/>
          </w:tcPr>
          <w:p w:rsidR="00A76CCE" w:rsidRDefault="00ED2FF4" w:rsidP="002A75D4">
            <w:pPr>
              <w:tabs>
                <w:tab w:val="left" w:pos="5265"/>
              </w:tabs>
              <w:jc w:val="center"/>
              <w:rPr>
                <w:sz w:val="24"/>
                <w:szCs w:val="24"/>
              </w:rPr>
            </w:pPr>
            <w:r>
              <w:rPr>
                <w:sz w:val="24"/>
                <w:szCs w:val="24"/>
              </w:rPr>
              <w:t xml:space="preserve">2213 </w:t>
            </w:r>
          </w:p>
        </w:tc>
        <w:tc>
          <w:tcPr>
            <w:tcW w:w="1134" w:type="dxa"/>
          </w:tcPr>
          <w:p w:rsidR="00A76CCE" w:rsidRDefault="00ED2FF4" w:rsidP="002A75D4">
            <w:pPr>
              <w:tabs>
                <w:tab w:val="left" w:pos="5265"/>
              </w:tabs>
              <w:jc w:val="center"/>
              <w:rPr>
                <w:sz w:val="24"/>
                <w:szCs w:val="24"/>
              </w:rPr>
            </w:pPr>
            <w:r>
              <w:rPr>
                <w:sz w:val="24"/>
                <w:szCs w:val="24"/>
              </w:rPr>
              <w:t xml:space="preserve">2213 </w:t>
            </w:r>
          </w:p>
        </w:tc>
        <w:tc>
          <w:tcPr>
            <w:tcW w:w="1701" w:type="dxa"/>
          </w:tcPr>
          <w:p w:rsidR="00A76CCE" w:rsidRDefault="00A76CCE" w:rsidP="002A75D4">
            <w:pPr>
              <w:tabs>
                <w:tab w:val="left" w:pos="5265"/>
              </w:tabs>
              <w:jc w:val="center"/>
              <w:rPr>
                <w:sz w:val="24"/>
                <w:szCs w:val="24"/>
              </w:rPr>
            </w:pPr>
          </w:p>
        </w:tc>
      </w:tr>
      <w:tr w:rsidR="00A76CCE" w:rsidTr="00A52DA0">
        <w:tc>
          <w:tcPr>
            <w:tcW w:w="587" w:type="dxa"/>
          </w:tcPr>
          <w:p w:rsidR="00A76CCE" w:rsidRPr="00911BA5" w:rsidRDefault="00A76CCE" w:rsidP="00EB1924">
            <w:pPr>
              <w:widowControl w:val="0"/>
              <w:autoSpaceDE w:val="0"/>
              <w:autoSpaceDN w:val="0"/>
              <w:adjustRightInd w:val="0"/>
              <w:jc w:val="left"/>
              <w:rPr>
                <w:sz w:val="20"/>
                <w:szCs w:val="20"/>
                <w:lang w:eastAsia="ru-RU"/>
              </w:rPr>
            </w:pPr>
            <w:r w:rsidRPr="00911BA5">
              <w:rPr>
                <w:sz w:val="20"/>
                <w:szCs w:val="20"/>
                <w:lang w:eastAsia="ru-RU"/>
              </w:rPr>
              <w:t>36.</w:t>
            </w:r>
          </w:p>
        </w:tc>
        <w:tc>
          <w:tcPr>
            <w:tcW w:w="4029" w:type="dxa"/>
          </w:tcPr>
          <w:p w:rsidR="00A76CCE" w:rsidRPr="00911BA5" w:rsidRDefault="00A76CCE" w:rsidP="00DA6BBB">
            <w:pPr>
              <w:widowControl w:val="0"/>
              <w:autoSpaceDE w:val="0"/>
              <w:autoSpaceDN w:val="0"/>
              <w:adjustRightInd w:val="0"/>
              <w:jc w:val="left"/>
              <w:rPr>
                <w:sz w:val="20"/>
                <w:szCs w:val="20"/>
                <w:lang w:eastAsia="ru-RU"/>
              </w:rPr>
            </w:pPr>
            <w:r w:rsidRPr="00911BA5">
              <w:rPr>
                <w:sz w:val="20"/>
                <w:szCs w:val="20"/>
                <w:lang w:eastAsia="ru-RU"/>
              </w:rPr>
              <w:t xml:space="preserve">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w:t>
            </w:r>
          </w:p>
        </w:tc>
        <w:tc>
          <w:tcPr>
            <w:tcW w:w="1315" w:type="dxa"/>
          </w:tcPr>
          <w:p w:rsidR="00A76CCE" w:rsidRPr="00911BA5" w:rsidRDefault="00A76CCE" w:rsidP="00EB1924">
            <w:pPr>
              <w:widowControl w:val="0"/>
              <w:autoSpaceDE w:val="0"/>
              <w:autoSpaceDN w:val="0"/>
              <w:adjustRightInd w:val="0"/>
              <w:jc w:val="center"/>
              <w:rPr>
                <w:sz w:val="20"/>
                <w:szCs w:val="20"/>
                <w:lang w:eastAsia="ru-RU"/>
              </w:rPr>
            </w:pPr>
            <w:r w:rsidRPr="00911BA5">
              <w:rPr>
                <w:sz w:val="20"/>
                <w:szCs w:val="20"/>
                <w:lang w:eastAsia="ru-RU"/>
              </w:rPr>
              <w:t>да/нет</w:t>
            </w:r>
          </w:p>
        </w:tc>
        <w:tc>
          <w:tcPr>
            <w:tcW w:w="1276" w:type="dxa"/>
          </w:tcPr>
          <w:p w:rsidR="00A76CCE" w:rsidRDefault="00A76CCE" w:rsidP="00EB7891">
            <w:pPr>
              <w:jc w:val="center"/>
            </w:pPr>
            <w:r w:rsidRPr="003262A8">
              <w:rPr>
                <w:sz w:val="24"/>
                <w:szCs w:val="24"/>
              </w:rPr>
              <w:t>да</w:t>
            </w:r>
          </w:p>
        </w:tc>
        <w:tc>
          <w:tcPr>
            <w:tcW w:w="1134" w:type="dxa"/>
          </w:tcPr>
          <w:p w:rsidR="00A76CCE" w:rsidRDefault="00A76CCE" w:rsidP="00EB7891">
            <w:pPr>
              <w:jc w:val="center"/>
            </w:pPr>
            <w:r w:rsidRPr="003262A8">
              <w:rPr>
                <w:sz w:val="24"/>
                <w:szCs w:val="24"/>
              </w:rPr>
              <w:t>да</w:t>
            </w:r>
          </w:p>
        </w:tc>
        <w:tc>
          <w:tcPr>
            <w:tcW w:w="1134" w:type="dxa"/>
          </w:tcPr>
          <w:p w:rsidR="00A76CCE" w:rsidRDefault="00A76CCE" w:rsidP="00EB7891">
            <w:pPr>
              <w:jc w:val="center"/>
            </w:pPr>
            <w:r w:rsidRPr="003262A8">
              <w:rPr>
                <w:sz w:val="24"/>
                <w:szCs w:val="24"/>
              </w:rPr>
              <w:t>да</w:t>
            </w:r>
          </w:p>
        </w:tc>
        <w:tc>
          <w:tcPr>
            <w:tcW w:w="1265" w:type="dxa"/>
          </w:tcPr>
          <w:p w:rsidR="00A76CCE" w:rsidRPr="00DF3E05" w:rsidRDefault="00A76CCE" w:rsidP="00EB7891">
            <w:pPr>
              <w:tabs>
                <w:tab w:val="left" w:pos="5265"/>
              </w:tabs>
              <w:jc w:val="center"/>
              <w:rPr>
                <w:b/>
                <w:sz w:val="24"/>
                <w:szCs w:val="24"/>
              </w:rPr>
            </w:pPr>
            <w:r w:rsidRPr="00DF3E05">
              <w:rPr>
                <w:b/>
                <w:sz w:val="24"/>
                <w:szCs w:val="24"/>
              </w:rPr>
              <w:t>да</w:t>
            </w:r>
          </w:p>
        </w:tc>
        <w:tc>
          <w:tcPr>
            <w:tcW w:w="1134" w:type="dxa"/>
          </w:tcPr>
          <w:p w:rsidR="00A76CCE" w:rsidRDefault="00A76CCE" w:rsidP="00EB7891">
            <w:pPr>
              <w:tabs>
                <w:tab w:val="left" w:pos="5265"/>
              </w:tabs>
              <w:jc w:val="center"/>
              <w:rPr>
                <w:sz w:val="24"/>
                <w:szCs w:val="24"/>
              </w:rPr>
            </w:pPr>
            <w:r>
              <w:rPr>
                <w:sz w:val="24"/>
                <w:szCs w:val="24"/>
              </w:rPr>
              <w:t>да</w:t>
            </w:r>
          </w:p>
        </w:tc>
        <w:tc>
          <w:tcPr>
            <w:tcW w:w="1134" w:type="dxa"/>
          </w:tcPr>
          <w:p w:rsidR="00A76CCE" w:rsidRDefault="00A76CCE" w:rsidP="002A75D4">
            <w:pPr>
              <w:tabs>
                <w:tab w:val="left" w:pos="5265"/>
              </w:tabs>
              <w:jc w:val="center"/>
              <w:rPr>
                <w:sz w:val="24"/>
                <w:szCs w:val="24"/>
              </w:rPr>
            </w:pPr>
            <w:r>
              <w:rPr>
                <w:sz w:val="24"/>
                <w:szCs w:val="24"/>
              </w:rPr>
              <w:t>да</w:t>
            </w:r>
          </w:p>
        </w:tc>
        <w:tc>
          <w:tcPr>
            <w:tcW w:w="1134" w:type="dxa"/>
          </w:tcPr>
          <w:p w:rsidR="00A76CCE" w:rsidRDefault="00ED02DC" w:rsidP="002A75D4">
            <w:pPr>
              <w:tabs>
                <w:tab w:val="left" w:pos="5265"/>
              </w:tabs>
              <w:jc w:val="center"/>
              <w:rPr>
                <w:sz w:val="24"/>
                <w:szCs w:val="24"/>
              </w:rPr>
            </w:pPr>
            <w:r>
              <w:rPr>
                <w:sz w:val="24"/>
                <w:szCs w:val="24"/>
              </w:rPr>
              <w:t>да</w:t>
            </w:r>
          </w:p>
        </w:tc>
        <w:tc>
          <w:tcPr>
            <w:tcW w:w="1701" w:type="dxa"/>
          </w:tcPr>
          <w:p w:rsidR="00A76CCE" w:rsidRDefault="00A76CCE" w:rsidP="002A75D4">
            <w:pPr>
              <w:tabs>
                <w:tab w:val="left" w:pos="5265"/>
              </w:tabs>
              <w:jc w:val="center"/>
              <w:rPr>
                <w:sz w:val="24"/>
                <w:szCs w:val="24"/>
              </w:rPr>
            </w:pPr>
          </w:p>
        </w:tc>
      </w:tr>
      <w:tr w:rsidR="00A76CCE" w:rsidTr="00A52DA0">
        <w:tc>
          <w:tcPr>
            <w:tcW w:w="587" w:type="dxa"/>
          </w:tcPr>
          <w:p w:rsidR="00A76CCE" w:rsidRPr="00911BA5" w:rsidRDefault="00A76CCE" w:rsidP="00EB1924">
            <w:pPr>
              <w:widowControl w:val="0"/>
              <w:autoSpaceDE w:val="0"/>
              <w:autoSpaceDN w:val="0"/>
              <w:adjustRightInd w:val="0"/>
              <w:jc w:val="left"/>
              <w:rPr>
                <w:sz w:val="20"/>
                <w:szCs w:val="20"/>
                <w:lang w:eastAsia="ru-RU"/>
              </w:rPr>
            </w:pPr>
            <w:r w:rsidRPr="00911BA5">
              <w:rPr>
                <w:sz w:val="20"/>
                <w:szCs w:val="20"/>
                <w:lang w:eastAsia="ru-RU"/>
              </w:rPr>
              <w:t>37.</w:t>
            </w:r>
          </w:p>
        </w:tc>
        <w:tc>
          <w:tcPr>
            <w:tcW w:w="4029" w:type="dxa"/>
          </w:tcPr>
          <w:p w:rsidR="00A76CCE" w:rsidRPr="00911BA5" w:rsidRDefault="00A76CCE" w:rsidP="00DA6BBB">
            <w:pPr>
              <w:widowControl w:val="0"/>
              <w:autoSpaceDE w:val="0"/>
              <w:autoSpaceDN w:val="0"/>
              <w:adjustRightInd w:val="0"/>
              <w:jc w:val="left"/>
              <w:rPr>
                <w:sz w:val="20"/>
                <w:szCs w:val="20"/>
                <w:lang w:eastAsia="ru-RU"/>
              </w:rPr>
            </w:pPr>
            <w:r w:rsidRPr="00911BA5">
              <w:rPr>
                <w:sz w:val="20"/>
                <w:szCs w:val="20"/>
                <w:lang w:eastAsia="ru-RU"/>
              </w:rPr>
              <w:t xml:space="preserve">Удовлетворенность населения  деятельностью органов местного самоуправления городского округа  (муниципального района) </w:t>
            </w:r>
          </w:p>
        </w:tc>
        <w:tc>
          <w:tcPr>
            <w:tcW w:w="1315" w:type="dxa"/>
          </w:tcPr>
          <w:p w:rsidR="00A76CCE" w:rsidRPr="00911BA5" w:rsidRDefault="00A76CCE" w:rsidP="00EB1924">
            <w:pPr>
              <w:widowControl w:val="0"/>
              <w:autoSpaceDE w:val="0"/>
              <w:autoSpaceDN w:val="0"/>
              <w:adjustRightInd w:val="0"/>
              <w:jc w:val="center"/>
              <w:rPr>
                <w:sz w:val="20"/>
                <w:szCs w:val="20"/>
                <w:lang w:eastAsia="ru-RU"/>
              </w:rPr>
            </w:pPr>
            <w:r w:rsidRPr="00911BA5">
              <w:rPr>
                <w:sz w:val="20"/>
                <w:szCs w:val="20"/>
                <w:lang w:eastAsia="ru-RU"/>
              </w:rPr>
              <w:t>процентов от числа                                        опрошенных</w:t>
            </w:r>
          </w:p>
          <w:p w:rsidR="00A76CCE" w:rsidRPr="00911BA5" w:rsidRDefault="00A76CCE" w:rsidP="00EB1924">
            <w:pPr>
              <w:widowControl w:val="0"/>
              <w:autoSpaceDE w:val="0"/>
              <w:autoSpaceDN w:val="0"/>
              <w:adjustRightInd w:val="0"/>
              <w:jc w:val="center"/>
              <w:rPr>
                <w:sz w:val="20"/>
                <w:szCs w:val="20"/>
                <w:lang w:eastAsia="ru-RU"/>
              </w:rPr>
            </w:pPr>
          </w:p>
        </w:tc>
        <w:tc>
          <w:tcPr>
            <w:tcW w:w="1276" w:type="dxa"/>
          </w:tcPr>
          <w:p w:rsidR="00A76CCE" w:rsidRDefault="00A76CCE" w:rsidP="00EB7891">
            <w:pPr>
              <w:tabs>
                <w:tab w:val="left" w:pos="5265"/>
              </w:tabs>
              <w:jc w:val="center"/>
              <w:rPr>
                <w:sz w:val="24"/>
                <w:szCs w:val="24"/>
              </w:rPr>
            </w:pPr>
            <w:r>
              <w:rPr>
                <w:sz w:val="24"/>
                <w:szCs w:val="24"/>
              </w:rPr>
              <w:t>72,33</w:t>
            </w:r>
          </w:p>
        </w:tc>
        <w:tc>
          <w:tcPr>
            <w:tcW w:w="1134" w:type="dxa"/>
          </w:tcPr>
          <w:p w:rsidR="00A76CCE" w:rsidRDefault="00A76CCE" w:rsidP="00EB7891">
            <w:pPr>
              <w:tabs>
                <w:tab w:val="left" w:pos="5265"/>
              </w:tabs>
              <w:jc w:val="center"/>
              <w:rPr>
                <w:sz w:val="24"/>
                <w:szCs w:val="24"/>
              </w:rPr>
            </w:pPr>
            <w:r>
              <w:rPr>
                <w:sz w:val="24"/>
                <w:szCs w:val="24"/>
              </w:rPr>
              <w:t>72,4</w:t>
            </w:r>
          </w:p>
        </w:tc>
        <w:tc>
          <w:tcPr>
            <w:tcW w:w="1134" w:type="dxa"/>
          </w:tcPr>
          <w:p w:rsidR="00A76CCE" w:rsidRDefault="00A76CCE" w:rsidP="00EB7891">
            <w:pPr>
              <w:tabs>
                <w:tab w:val="left" w:pos="5265"/>
              </w:tabs>
              <w:jc w:val="center"/>
              <w:rPr>
                <w:sz w:val="24"/>
                <w:szCs w:val="24"/>
              </w:rPr>
            </w:pPr>
            <w:r>
              <w:rPr>
                <w:sz w:val="24"/>
                <w:szCs w:val="24"/>
              </w:rPr>
              <w:t>71,23</w:t>
            </w:r>
          </w:p>
        </w:tc>
        <w:tc>
          <w:tcPr>
            <w:tcW w:w="1265" w:type="dxa"/>
          </w:tcPr>
          <w:p w:rsidR="00A76CCE" w:rsidRPr="00DF3E05" w:rsidRDefault="00ED2FF4" w:rsidP="00EB7891">
            <w:pPr>
              <w:tabs>
                <w:tab w:val="left" w:pos="5265"/>
              </w:tabs>
              <w:jc w:val="center"/>
              <w:rPr>
                <w:b/>
                <w:sz w:val="24"/>
                <w:szCs w:val="24"/>
              </w:rPr>
            </w:pPr>
            <w:r>
              <w:rPr>
                <w:b/>
                <w:sz w:val="24"/>
                <w:szCs w:val="24"/>
              </w:rPr>
              <w:t>73,36</w:t>
            </w:r>
          </w:p>
        </w:tc>
        <w:tc>
          <w:tcPr>
            <w:tcW w:w="1134" w:type="dxa"/>
          </w:tcPr>
          <w:p w:rsidR="00A76CCE" w:rsidRDefault="00A76CCE" w:rsidP="00EB7891">
            <w:pPr>
              <w:tabs>
                <w:tab w:val="left" w:pos="5265"/>
              </w:tabs>
              <w:jc w:val="center"/>
              <w:rPr>
                <w:sz w:val="24"/>
                <w:szCs w:val="24"/>
              </w:rPr>
            </w:pPr>
          </w:p>
        </w:tc>
        <w:tc>
          <w:tcPr>
            <w:tcW w:w="1134" w:type="dxa"/>
          </w:tcPr>
          <w:p w:rsidR="00A76CCE" w:rsidRDefault="00A76CCE" w:rsidP="002A75D4">
            <w:pPr>
              <w:tabs>
                <w:tab w:val="left" w:pos="5265"/>
              </w:tabs>
              <w:jc w:val="center"/>
              <w:rPr>
                <w:sz w:val="24"/>
                <w:szCs w:val="24"/>
              </w:rPr>
            </w:pPr>
          </w:p>
        </w:tc>
        <w:tc>
          <w:tcPr>
            <w:tcW w:w="1134" w:type="dxa"/>
          </w:tcPr>
          <w:p w:rsidR="00A76CCE" w:rsidRDefault="00A76CCE" w:rsidP="002A75D4">
            <w:pPr>
              <w:tabs>
                <w:tab w:val="left" w:pos="5265"/>
              </w:tabs>
              <w:jc w:val="center"/>
              <w:rPr>
                <w:sz w:val="24"/>
                <w:szCs w:val="24"/>
              </w:rPr>
            </w:pPr>
          </w:p>
        </w:tc>
        <w:tc>
          <w:tcPr>
            <w:tcW w:w="1701" w:type="dxa"/>
          </w:tcPr>
          <w:p w:rsidR="00A76CCE" w:rsidRDefault="00ED2FF4" w:rsidP="002A75D4">
            <w:pPr>
              <w:tabs>
                <w:tab w:val="left" w:pos="5265"/>
              </w:tabs>
              <w:jc w:val="center"/>
              <w:rPr>
                <w:sz w:val="24"/>
                <w:szCs w:val="24"/>
              </w:rPr>
            </w:pPr>
            <w:r>
              <w:rPr>
                <w:sz w:val="24"/>
                <w:szCs w:val="24"/>
              </w:rPr>
              <w:t>По результатам опроса населения</w:t>
            </w:r>
          </w:p>
        </w:tc>
      </w:tr>
      <w:tr w:rsidR="00A76CCE" w:rsidTr="00A52DA0">
        <w:tc>
          <w:tcPr>
            <w:tcW w:w="587" w:type="dxa"/>
          </w:tcPr>
          <w:p w:rsidR="00A76CCE" w:rsidRPr="00911BA5" w:rsidRDefault="00A76CCE" w:rsidP="00EB1924">
            <w:pPr>
              <w:widowControl w:val="0"/>
              <w:autoSpaceDE w:val="0"/>
              <w:autoSpaceDN w:val="0"/>
              <w:adjustRightInd w:val="0"/>
              <w:jc w:val="left"/>
              <w:rPr>
                <w:sz w:val="20"/>
                <w:szCs w:val="20"/>
                <w:lang w:eastAsia="ru-RU"/>
              </w:rPr>
            </w:pPr>
            <w:r w:rsidRPr="00911BA5">
              <w:rPr>
                <w:sz w:val="20"/>
                <w:szCs w:val="20"/>
                <w:lang w:eastAsia="ru-RU"/>
              </w:rPr>
              <w:t>38.</w:t>
            </w:r>
          </w:p>
        </w:tc>
        <w:tc>
          <w:tcPr>
            <w:tcW w:w="4029" w:type="dxa"/>
          </w:tcPr>
          <w:p w:rsidR="00A76CCE" w:rsidRPr="00911BA5" w:rsidRDefault="00A76CCE" w:rsidP="00DA6BBB">
            <w:pPr>
              <w:widowControl w:val="0"/>
              <w:autoSpaceDE w:val="0"/>
              <w:autoSpaceDN w:val="0"/>
              <w:adjustRightInd w:val="0"/>
              <w:jc w:val="left"/>
              <w:rPr>
                <w:sz w:val="20"/>
                <w:szCs w:val="20"/>
                <w:lang w:eastAsia="ru-RU"/>
              </w:rPr>
            </w:pPr>
            <w:r w:rsidRPr="00911BA5">
              <w:rPr>
                <w:sz w:val="20"/>
                <w:szCs w:val="20"/>
                <w:lang w:eastAsia="ru-RU"/>
              </w:rPr>
              <w:t xml:space="preserve">Среднегодовая численность  постоянного населения   </w:t>
            </w:r>
          </w:p>
        </w:tc>
        <w:tc>
          <w:tcPr>
            <w:tcW w:w="1315" w:type="dxa"/>
          </w:tcPr>
          <w:p w:rsidR="00A76CCE" w:rsidRPr="00911BA5" w:rsidRDefault="00A76CCE" w:rsidP="00EB1924">
            <w:pPr>
              <w:widowControl w:val="0"/>
              <w:autoSpaceDE w:val="0"/>
              <w:autoSpaceDN w:val="0"/>
              <w:adjustRightInd w:val="0"/>
              <w:jc w:val="center"/>
              <w:rPr>
                <w:sz w:val="20"/>
                <w:szCs w:val="20"/>
                <w:lang w:eastAsia="ru-RU"/>
              </w:rPr>
            </w:pPr>
            <w:r w:rsidRPr="00911BA5">
              <w:rPr>
                <w:sz w:val="20"/>
                <w:szCs w:val="20"/>
                <w:lang w:eastAsia="ru-RU"/>
              </w:rPr>
              <w:t>тыс. человек</w:t>
            </w:r>
          </w:p>
        </w:tc>
        <w:tc>
          <w:tcPr>
            <w:tcW w:w="1276" w:type="dxa"/>
          </w:tcPr>
          <w:p w:rsidR="00A76CCE" w:rsidRDefault="00A76CCE" w:rsidP="00EB7891">
            <w:pPr>
              <w:tabs>
                <w:tab w:val="left" w:pos="5265"/>
              </w:tabs>
              <w:jc w:val="center"/>
              <w:rPr>
                <w:sz w:val="24"/>
                <w:szCs w:val="24"/>
              </w:rPr>
            </w:pPr>
            <w:r>
              <w:rPr>
                <w:sz w:val="24"/>
                <w:szCs w:val="24"/>
              </w:rPr>
              <w:t>36,681</w:t>
            </w:r>
          </w:p>
        </w:tc>
        <w:tc>
          <w:tcPr>
            <w:tcW w:w="1134" w:type="dxa"/>
          </w:tcPr>
          <w:p w:rsidR="00A76CCE" w:rsidRDefault="00A76CCE" w:rsidP="00EB7891">
            <w:pPr>
              <w:tabs>
                <w:tab w:val="left" w:pos="5265"/>
              </w:tabs>
              <w:jc w:val="center"/>
              <w:rPr>
                <w:sz w:val="24"/>
                <w:szCs w:val="24"/>
              </w:rPr>
            </w:pPr>
            <w:r>
              <w:rPr>
                <w:sz w:val="24"/>
                <w:szCs w:val="24"/>
              </w:rPr>
              <w:t>36,509</w:t>
            </w:r>
          </w:p>
          <w:p w:rsidR="00A76CCE" w:rsidRPr="00732DDF" w:rsidRDefault="00A76CCE" w:rsidP="00EB7891">
            <w:pPr>
              <w:tabs>
                <w:tab w:val="left" w:pos="5265"/>
              </w:tabs>
              <w:jc w:val="center"/>
              <w:rPr>
                <w:i/>
                <w:sz w:val="24"/>
                <w:szCs w:val="24"/>
              </w:rPr>
            </w:pPr>
          </w:p>
        </w:tc>
        <w:tc>
          <w:tcPr>
            <w:tcW w:w="1134" w:type="dxa"/>
          </w:tcPr>
          <w:p w:rsidR="00A76CCE" w:rsidRPr="00AF7C52" w:rsidRDefault="00CA36B7" w:rsidP="00960A11">
            <w:pPr>
              <w:tabs>
                <w:tab w:val="left" w:pos="5265"/>
              </w:tabs>
              <w:jc w:val="center"/>
              <w:rPr>
                <w:color w:val="000000" w:themeColor="text1"/>
                <w:sz w:val="24"/>
                <w:szCs w:val="24"/>
              </w:rPr>
            </w:pPr>
            <w:r w:rsidRPr="00AF7C52">
              <w:rPr>
                <w:color w:val="000000" w:themeColor="text1"/>
                <w:sz w:val="24"/>
                <w:szCs w:val="24"/>
              </w:rPr>
              <w:t>36,371</w:t>
            </w:r>
          </w:p>
        </w:tc>
        <w:tc>
          <w:tcPr>
            <w:tcW w:w="1265" w:type="dxa"/>
          </w:tcPr>
          <w:p w:rsidR="00A76CCE" w:rsidRPr="00DF3E05" w:rsidRDefault="00CA36B7" w:rsidP="00EB7891">
            <w:pPr>
              <w:tabs>
                <w:tab w:val="left" w:pos="5265"/>
              </w:tabs>
              <w:jc w:val="center"/>
              <w:rPr>
                <w:b/>
                <w:color w:val="000000" w:themeColor="text1"/>
                <w:sz w:val="24"/>
                <w:szCs w:val="24"/>
              </w:rPr>
            </w:pPr>
            <w:r w:rsidRPr="00DF3E05">
              <w:rPr>
                <w:b/>
                <w:color w:val="000000" w:themeColor="text1"/>
                <w:sz w:val="24"/>
                <w:szCs w:val="24"/>
              </w:rPr>
              <w:t>36,130</w:t>
            </w:r>
          </w:p>
        </w:tc>
        <w:tc>
          <w:tcPr>
            <w:tcW w:w="1134" w:type="dxa"/>
          </w:tcPr>
          <w:p w:rsidR="00A76CCE" w:rsidRDefault="002F6674" w:rsidP="00EB7891">
            <w:pPr>
              <w:tabs>
                <w:tab w:val="left" w:pos="5265"/>
              </w:tabs>
              <w:jc w:val="center"/>
              <w:rPr>
                <w:sz w:val="24"/>
                <w:szCs w:val="24"/>
              </w:rPr>
            </w:pPr>
            <w:r>
              <w:rPr>
                <w:sz w:val="24"/>
                <w:szCs w:val="24"/>
              </w:rPr>
              <w:t>36,200</w:t>
            </w:r>
          </w:p>
        </w:tc>
        <w:tc>
          <w:tcPr>
            <w:tcW w:w="1134" w:type="dxa"/>
          </w:tcPr>
          <w:p w:rsidR="00A76CCE" w:rsidRDefault="002F6674" w:rsidP="002A75D4">
            <w:pPr>
              <w:tabs>
                <w:tab w:val="left" w:pos="5265"/>
              </w:tabs>
              <w:jc w:val="center"/>
              <w:rPr>
                <w:sz w:val="24"/>
                <w:szCs w:val="24"/>
              </w:rPr>
            </w:pPr>
            <w:r>
              <w:rPr>
                <w:sz w:val="24"/>
                <w:szCs w:val="24"/>
              </w:rPr>
              <w:t>36,200</w:t>
            </w:r>
          </w:p>
        </w:tc>
        <w:tc>
          <w:tcPr>
            <w:tcW w:w="1134" w:type="dxa"/>
          </w:tcPr>
          <w:p w:rsidR="00A76CCE" w:rsidRDefault="002F6674" w:rsidP="002A75D4">
            <w:pPr>
              <w:tabs>
                <w:tab w:val="left" w:pos="5265"/>
              </w:tabs>
              <w:jc w:val="center"/>
              <w:rPr>
                <w:sz w:val="24"/>
                <w:szCs w:val="24"/>
              </w:rPr>
            </w:pPr>
            <w:r>
              <w:rPr>
                <w:sz w:val="24"/>
                <w:szCs w:val="24"/>
              </w:rPr>
              <w:t>36,250</w:t>
            </w:r>
          </w:p>
        </w:tc>
        <w:tc>
          <w:tcPr>
            <w:tcW w:w="1701" w:type="dxa"/>
          </w:tcPr>
          <w:p w:rsidR="00A76CCE" w:rsidRDefault="00A76CCE" w:rsidP="002A75D4">
            <w:pPr>
              <w:tabs>
                <w:tab w:val="left" w:pos="5265"/>
              </w:tabs>
              <w:jc w:val="center"/>
              <w:rPr>
                <w:sz w:val="24"/>
                <w:szCs w:val="24"/>
              </w:rPr>
            </w:pPr>
          </w:p>
        </w:tc>
      </w:tr>
      <w:tr w:rsidR="0036621B" w:rsidTr="00A52DA0">
        <w:trPr>
          <w:trHeight w:val="355"/>
        </w:trPr>
        <w:tc>
          <w:tcPr>
            <w:tcW w:w="15843" w:type="dxa"/>
            <w:gridSpan w:val="11"/>
          </w:tcPr>
          <w:p w:rsidR="00440B07" w:rsidRDefault="00440B07" w:rsidP="0064767A">
            <w:pPr>
              <w:pStyle w:val="paragraph"/>
              <w:textAlignment w:val="baseline"/>
              <w:rPr>
                <w:rStyle w:val="normaltextrun"/>
              </w:rPr>
            </w:pPr>
          </w:p>
          <w:p w:rsidR="0036621B" w:rsidRDefault="0036621B" w:rsidP="00E8642B">
            <w:pPr>
              <w:pStyle w:val="paragraph"/>
              <w:jc w:val="center"/>
              <w:textAlignment w:val="baseline"/>
            </w:pPr>
            <w:r w:rsidRPr="00E8642B">
              <w:rPr>
                <w:rStyle w:val="normaltextrun"/>
              </w:rPr>
              <w:t>Энергосбережение и повышение энергетической эффективности</w:t>
            </w:r>
            <w:r w:rsidRPr="00E8642B">
              <w:rPr>
                <w:rStyle w:val="eop"/>
              </w:rPr>
              <w:t> </w:t>
            </w:r>
          </w:p>
        </w:tc>
      </w:tr>
      <w:tr w:rsidR="00A76CCE" w:rsidTr="00A52DA0">
        <w:tc>
          <w:tcPr>
            <w:tcW w:w="587" w:type="dxa"/>
            <w:vMerge w:val="restart"/>
          </w:tcPr>
          <w:p w:rsidR="00A76CCE" w:rsidRPr="00911BA5" w:rsidRDefault="00A76CCE" w:rsidP="00EB1924">
            <w:pPr>
              <w:widowControl w:val="0"/>
              <w:autoSpaceDE w:val="0"/>
              <w:autoSpaceDN w:val="0"/>
              <w:adjustRightInd w:val="0"/>
              <w:jc w:val="left"/>
              <w:rPr>
                <w:sz w:val="20"/>
                <w:szCs w:val="20"/>
                <w:lang w:eastAsia="ru-RU"/>
              </w:rPr>
            </w:pPr>
            <w:r w:rsidRPr="00911BA5">
              <w:rPr>
                <w:sz w:val="20"/>
                <w:szCs w:val="20"/>
                <w:lang w:eastAsia="ru-RU"/>
              </w:rPr>
              <w:t>39.</w:t>
            </w:r>
          </w:p>
        </w:tc>
        <w:tc>
          <w:tcPr>
            <w:tcW w:w="4029" w:type="dxa"/>
          </w:tcPr>
          <w:p w:rsidR="00A76CCE" w:rsidRPr="00911BA5" w:rsidRDefault="00A76CCE" w:rsidP="00DA6BBB">
            <w:pPr>
              <w:widowControl w:val="0"/>
              <w:autoSpaceDE w:val="0"/>
              <w:autoSpaceDN w:val="0"/>
              <w:adjustRightInd w:val="0"/>
              <w:jc w:val="left"/>
              <w:rPr>
                <w:sz w:val="20"/>
                <w:szCs w:val="20"/>
                <w:lang w:eastAsia="ru-RU"/>
              </w:rPr>
            </w:pPr>
            <w:r w:rsidRPr="00911BA5">
              <w:rPr>
                <w:sz w:val="20"/>
                <w:szCs w:val="20"/>
                <w:lang w:eastAsia="ru-RU"/>
              </w:rPr>
              <w:t>Удельная величина потребления энергетических ресурсов в    многоквартирных домах:</w:t>
            </w:r>
          </w:p>
        </w:tc>
        <w:tc>
          <w:tcPr>
            <w:tcW w:w="1315" w:type="dxa"/>
          </w:tcPr>
          <w:p w:rsidR="00A76CCE" w:rsidRPr="00911BA5" w:rsidRDefault="00A76CCE" w:rsidP="00EB1924">
            <w:pPr>
              <w:widowControl w:val="0"/>
              <w:autoSpaceDE w:val="0"/>
              <w:autoSpaceDN w:val="0"/>
              <w:adjustRightInd w:val="0"/>
              <w:jc w:val="center"/>
              <w:rPr>
                <w:sz w:val="20"/>
                <w:szCs w:val="20"/>
                <w:lang w:eastAsia="ru-RU"/>
              </w:rPr>
            </w:pPr>
          </w:p>
        </w:tc>
        <w:tc>
          <w:tcPr>
            <w:tcW w:w="1276" w:type="dxa"/>
          </w:tcPr>
          <w:p w:rsidR="00A76CCE" w:rsidRDefault="00A76CCE" w:rsidP="0051710C">
            <w:pPr>
              <w:tabs>
                <w:tab w:val="left" w:pos="5265"/>
              </w:tabs>
              <w:jc w:val="center"/>
              <w:rPr>
                <w:sz w:val="24"/>
                <w:szCs w:val="24"/>
              </w:rPr>
            </w:pPr>
          </w:p>
        </w:tc>
        <w:tc>
          <w:tcPr>
            <w:tcW w:w="1134" w:type="dxa"/>
          </w:tcPr>
          <w:p w:rsidR="00A76CCE" w:rsidRDefault="00A76CCE" w:rsidP="0051710C">
            <w:pPr>
              <w:tabs>
                <w:tab w:val="left" w:pos="5265"/>
              </w:tabs>
              <w:jc w:val="center"/>
              <w:rPr>
                <w:sz w:val="24"/>
                <w:szCs w:val="24"/>
              </w:rPr>
            </w:pPr>
          </w:p>
        </w:tc>
        <w:tc>
          <w:tcPr>
            <w:tcW w:w="1134" w:type="dxa"/>
          </w:tcPr>
          <w:p w:rsidR="00A76CCE" w:rsidRDefault="00A76CCE" w:rsidP="0051710C">
            <w:pPr>
              <w:tabs>
                <w:tab w:val="left" w:pos="5265"/>
              </w:tabs>
              <w:jc w:val="center"/>
              <w:rPr>
                <w:sz w:val="24"/>
                <w:szCs w:val="24"/>
              </w:rPr>
            </w:pPr>
          </w:p>
        </w:tc>
        <w:tc>
          <w:tcPr>
            <w:tcW w:w="1265" w:type="dxa"/>
          </w:tcPr>
          <w:p w:rsidR="00A76CCE" w:rsidRDefault="00A76CCE" w:rsidP="0051710C">
            <w:pPr>
              <w:tabs>
                <w:tab w:val="left" w:pos="5265"/>
              </w:tabs>
              <w:jc w:val="center"/>
              <w:rPr>
                <w:sz w:val="24"/>
                <w:szCs w:val="24"/>
              </w:rPr>
            </w:pPr>
          </w:p>
        </w:tc>
        <w:tc>
          <w:tcPr>
            <w:tcW w:w="1134" w:type="dxa"/>
          </w:tcPr>
          <w:p w:rsidR="00A76CCE" w:rsidRDefault="00A76CCE" w:rsidP="0051710C">
            <w:pPr>
              <w:tabs>
                <w:tab w:val="left" w:pos="5265"/>
              </w:tabs>
              <w:jc w:val="center"/>
              <w:rPr>
                <w:sz w:val="24"/>
                <w:szCs w:val="24"/>
              </w:rPr>
            </w:pPr>
          </w:p>
        </w:tc>
        <w:tc>
          <w:tcPr>
            <w:tcW w:w="1134" w:type="dxa"/>
          </w:tcPr>
          <w:p w:rsidR="00A76CCE" w:rsidRDefault="00A76CCE" w:rsidP="002A75D4">
            <w:pPr>
              <w:tabs>
                <w:tab w:val="left" w:pos="5265"/>
              </w:tabs>
              <w:jc w:val="center"/>
              <w:rPr>
                <w:sz w:val="24"/>
                <w:szCs w:val="24"/>
              </w:rPr>
            </w:pPr>
          </w:p>
        </w:tc>
        <w:tc>
          <w:tcPr>
            <w:tcW w:w="1134" w:type="dxa"/>
          </w:tcPr>
          <w:p w:rsidR="00A76CCE" w:rsidRDefault="00A76CCE" w:rsidP="002A75D4">
            <w:pPr>
              <w:tabs>
                <w:tab w:val="left" w:pos="5265"/>
              </w:tabs>
              <w:jc w:val="center"/>
              <w:rPr>
                <w:sz w:val="24"/>
                <w:szCs w:val="24"/>
              </w:rPr>
            </w:pPr>
          </w:p>
        </w:tc>
        <w:tc>
          <w:tcPr>
            <w:tcW w:w="1701" w:type="dxa"/>
          </w:tcPr>
          <w:p w:rsidR="00A76CCE" w:rsidRDefault="00A76CCE" w:rsidP="002A75D4">
            <w:pPr>
              <w:tabs>
                <w:tab w:val="left" w:pos="5265"/>
              </w:tabs>
              <w:jc w:val="center"/>
              <w:rPr>
                <w:sz w:val="24"/>
                <w:szCs w:val="24"/>
              </w:rPr>
            </w:pPr>
          </w:p>
        </w:tc>
      </w:tr>
      <w:tr w:rsidR="009835C3" w:rsidTr="00A52DA0">
        <w:tc>
          <w:tcPr>
            <w:tcW w:w="587" w:type="dxa"/>
            <w:vMerge/>
          </w:tcPr>
          <w:p w:rsidR="009835C3" w:rsidRPr="00911BA5" w:rsidRDefault="009835C3" w:rsidP="00EB1924">
            <w:pPr>
              <w:widowControl w:val="0"/>
              <w:autoSpaceDE w:val="0"/>
              <w:autoSpaceDN w:val="0"/>
              <w:adjustRightInd w:val="0"/>
              <w:jc w:val="left"/>
              <w:rPr>
                <w:sz w:val="20"/>
                <w:szCs w:val="20"/>
                <w:lang w:eastAsia="ru-RU"/>
              </w:rPr>
            </w:pPr>
          </w:p>
        </w:tc>
        <w:tc>
          <w:tcPr>
            <w:tcW w:w="4029" w:type="dxa"/>
          </w:tcPr>
          <w:p w:rsidR="009835C3" w:rsidRPr="00911BA5" w:rsidRDefault="009835C3" w:rsidP="00EB1924">
            <w:pPr>
              <w:widowControl w:val="0"/>
              <w:autoSpaceDE w:val="0"/>
              <w:autoSpaceDN w:val="0"/>
              <w:adjustRightInd w:val="0"/>
              <w:rPr>
                <w:sz w:val="20"/>
                <w:szCs w:val="20"/>
                <w:lang w:eastAsia="ru-RU"/>
              </w:rPr>
            </w:pPr>
            <w:r w:rsidRPr="00911BA5">
              <w:rPr>
                <w:sz w:val="20"/>
                <w:szCs w:val="20"/>
                <w:lang w:eastAsia="ru-RU"/>
              </w:rPr>
              <w:t xml:space="preserve">    электрическая энергия               </w:t>
            </w:r>
          </w:p>
        </w:tc>
        <w:tc>
          <w:tcPr>
            <w:tcW w:w="1315" w:type="dxa"/>
          </w:tcPr>
          <w:p w:rsidR="009835C3" w:rsidRPr="00911BA5" w:rsidRDefault="009835C3" w:rsidP="00DA6BBB">
            <w:pPr>
              <w:widowControl w:val="0"/>
              <w:autoSpaceDE w:val="0"/>
              <w:autoSpaceDN w:val="0"/>
              <w:adjustRightInd w:val="0"/>
              <w:jc w:val="center"/>
              <w:rPr>
                <w:sz w:val="20"/>
                <w:szCs w:val="20"/>
                <w:lang w:eastAsia="ru-RU"/>
              </w:rPr>
            </w:pPr>
            <w:r w:rsidRPr="00911BA5">
              <w:rPr>
                <w:sz w:val="20"/>
                <w:szCs w:val="20"/>
                <w:lang w:eastAsia="ru-RU"/>
              </w:rPr>
              <w:t>кВт/</w:t>
            </w:r>
            <w:proofErr w:type="gramStart"/>
            <w:r w:rsidRPr="00911BA5">
              <w:rPr>
                <w:sz w:val="20"/>
                <w:szCs w:val="20"/>
                <w:lang w:eastAsia="ru-RU"/>
              </w:rPr>
              <w:t>ч</w:t>
            </w:r>
            <w:proofErr w:type="gramEnd"/>
            <w:r w:rsidRPr="00911BA5">
              <w:rPr>
                <w:sz w:val="20"/>
                <w:szCs w:val="20"/>
                <w:lang w:eastAsia="ru-RU"/>
              </w:rPr>
              <w:t xml:space="preserve">                                         на 1проживаю</w:t>
            </w:r>
            <w:r>
              <w:rPr>
                <w:sz w:val="20"/>
                <w:szCs w:val="20"/>
                <w:lang w:eastAsia="ru-RU"/>
              </w:rPr>
              <w:t>-</w:t>
            </w:r>
            <w:r w:rsidRPr="00911BA5">
              <w:rPr>
                <w:sz w:val="20"/>
                <w:szCs w:val="20"/>
                <w:lang w:eastAsia="ru-RU"/>
              </w:rPr>
              <w:t>щего</w:t>
            </w:r>
          </w:p>
        </w:tc>
        <w:tc>
          <w:tcPr>
            <w:tcW w:w="1276" w:type="dxa"/>
          </w:tcPr>
          <w:p w:rsidR="009835C3" w:rsidRDefault="00124203" w:rsidP="00EB7891">
            <w:pPr>
              <w:tabs>
                <w:tab w:val="left" w:pos="5265"/>
              </w:tabs>
              <w:jc w:val="center"/>
              <w:rPr>
                <w:sz w:val="24"/>
                <w:szCs w:val="24"/>
              </w:rPr>
            </w:pPr>
            <w:r>
              <w:rPr>
                <w:sz w:val="24"/>
                <w:szCs w:val="24"/>
              </w:rPr>
              <w:t>500,0</w:t>
            </w:r>
          </w:p>
        </w:tc>
        <w:tc>
          <w:tcPr>
            <w:tcW w:w="1134" w:type="dxa"/>
          </w:tcPr>
          <w:p w:rsidR="009835C3" w:rsidRDefault="00124203" w:rsidP="00AF7C52">
            <w:pPr>
              <w:jc w:val="center"/>
            </w:pPr>
            <w:r>
              <w:rPr>
                <w:sz w:val="24"/>
                <w:szCs w:val="24"/>
              </w:rPr>
              <w:t>500,0</w:t>
            </w:r>
          </w:p>
        </w:tc>
        <w:tc>
          <w:tcPr>
            <w:tcW w:w="1134" w:type="dxa"/>
          </w:tcPr>
          <w:p w:rsidR="009835C3" w:rsidRDefault="00124203" w:rsidP="00AF7C52">
            <w:pPr>
              <w:jc w:val="center"/>
            </w:pPr>
            <w:r>
              <w:rPr>
                <w:sz w:val="24"/>
                <w:szCs w:val="24"/>
              </w:rPr>
              <w:t>500,0</w:t>
            </w:r>
          </w:p>
        </w:tc>
        <w:tc>
          <w:tcPr>
            <w:tcW w:w="1265" w:type="dxa"/>
          </w:tcPr>
          <w:p w:rsidR="009835C3" w:rsidRPr="00DF3E05" w:rsidRDefault="00124203" w:rsidP="00AF7C52">
            <w:pPr>
              <w:jc w:val="center"/>
              <w:rPr>
                <w:b/>
              </w:rPr>
            </w:pPr>
            <w:r>
              <w:rPr>
                <w:b/>
                <w:sz w:val="24"/>
                <w:szCs w:val="24"/>
              </w:rPr>
              <w:t>500,0</w:t>
            </w:r>
          </w:p>
        </w:tc>
        <w:tc>
          <w:tcPr>
            <w:tcW w:w="1134" w:type="dxa"/>
          </w:tcPr>
          <w:p w:rsidR="009835C3" w:rsidRPr="009835C3" w:rsidRDefault="00124203" w:rsidP="009835C3">
            <w:pPr>
              <w:jc w:val="center"/>
              <w:rPr>
                <w:sz w:val="24"/>
                <w:szCs w:val="24"/>
              </w:rPr>
            </w:pPr>
            <w:r>
              <w:rPr>
                <w:sz w:val="24"/>
                <w:szCs w:val="24"/>
              </w:rPr>
              <w:t>500,0</w:t>
            </w:r>
          </w:p>
        </w:tc>
        <w:tc>
          <w:tcPr>
            <w:tcW w:w="1134" w:type="dxa"/>
          </w:tcPr>
          <w:p w:rsidR="009835C3" w:rsidRPr="009835C3" w:rsidRDefault="00124203" w:rsidP="009835C3">
            <w:pPr>
              <w:jc w:val="center"/>
              <w:rPr>
                <w:sz w:val="24"/>
                <w:szCs w:val="24"/>
              </w:rPr>
            </w:pPr>
            <w:r>
              <w:rPr>
                <w:sz w:val="24"/>
                <w:szCs w:val="24"/>
              </w:rPr>
              <w:t>500,0</w:t>
            </w:r>
          </w:p>
        </w:tc>
        <w:tc>
          <w:tcPr>
            <w:tcW w:w="1134" w:type="dxa"/>
          </w:tcPr>
          <w:p w:rsidR="009835C3" w:rsidRPr="009835C3" w:rsidRDefault="00124203" w:rsidP="009835C3">
            <w:pPr>
              <w:jc w:val="center"/>
              <w:rPr>
                <w:sz w:val="24"/>
                <w:szCs w:val="24"/>
              </w:rPr>
            </w:pPr>
            <w:r>
              <w:rPr>
                <w:sz w:val="24"/>
                <w:szCs w:val="24"/>
              </w:rPr>
              <w:t>500,0</w:t>
            </w:r>
          </w:p>
        </w:tc>
        <w:tc>
          <w:tcPr>
            <w:tcW w:w="1701" w:type="dxa"/>
          </w:tcPr>
          <w:p w:rsidR="009835C3" w:rsidRDefault="009835C3" w:rsidP="002A75D4">
            <w:pPr>
              <w:tabs>
                <w:tab w:val="left" w:pos="5265"/>
              </w:tabs>
              <w:jc w:val="center"/>
              <w:rPr>
                <w:sz w:val="24"/>
                <w:szCs w:val="24"/>
              </w:rPr>
            </w:pPr>
          </w:p>
        </w:tc>
      </w:tr>
      <w:tr w:rsidR="00AF7C52" w:rsidTr="00A52DA0">
        <w:tc>
          <w:tcPr>
            <w:tcW w:w="587" w:type="dxa"/>
            <w:vMerge/>
          </w:tcPr>
          <w:p w:rsidR="00AF7C52" w:rsidRPr="00911BA5" w:rsidRDefault="00AF7C52" w:rsidP="00EB1924">
            <w:pPr>
              <w:widowControl w:val="0"/>
              <w:autoSpaceDE w:val="0"/>
              <w:autoSpaceDN w:val="0"/>
              <w:adjustRightInd w:val="0"/>
              <w:jc w:val="left"/>
              <w:rPr>
                <w:sz w:val="20"/>
                <w:szCs w:val="20"/>
                <w:lang w:eastAsia="ru-RU"/>
              </w:rPr>
            </w:pPr>
          </w:p>
        </w:tc>
        <w:tc>
          <w:tcPr>
            <w:tcW w:w="4029" w:type="dxa"/>
          </w:tcPr>
          <w:p w:rsidR="00AF7C52" w:rsidRPr="00911BA5" w:rsidRDefault="00AF7C52" w:rsidP="00EB1924">
            <w:pPr>
              <w:widowControl w:val="0"/>
              <w:autoSpaceDE w:val="0"/>
              <w:autoSpaceDN w:val="0"/>
              <w:adjustRightInd w:val="0"/>
              <w:rPr>
                <w:sz w:val="20"/>
                <w:szCs w:val="20"/>
                <w:lang w:eastAsia="ru-RU"/>
              </w:rPr>
            </w:pPr>
            <w:r w:rsidRPr="00911BA5">
              <w:rPr>
                <w:sz w:val="20"/>
                <w:szCs w:val="20"/>
                <w:lang w:eastAsia="ru-RU"/>
              </w:rPr>
              <w:t xml:space="preserve">    тепловая энергия                    </w:t>
            </w:r>
          </w:p>
        </w:tc>
        <w:tc>
          <w:tcPr>
            <w:tcW w:w="1315" w:type="dxa"/>
          </w:tcPr>
          <w:p w:rsidR="00AF7C52" w:rsidRPr="00911BA5" w:rsidRDefault="00AF7C52" w:rsidP="00DA6BBB">
            <w:pPr>
              <w:widowControl w:val="0"/>
              <w:autoSpaceDE w:val="0"/>
              <w:autoSpaceDN w:val="0"/>
              <w:adjustRightInd w:val="0"/>
              <w:jc w:val="center"/>
              <w:rPr>
                <w:sz w:val="20"/>
                <w:szCs w:val="20"/>
                <w:lang w:eastAsia="ru-RU"/>
              </w:rPr>
            </w:pPr>
            <w:r w:rsidRPr="00911BA5">
              <w:rPr>
                <w:sz w:val="20"/>
                <w:szCs w:val="20"/>
                <w:lang w:eastAsia="ru-RU"/>
              </w:rPr>
              <w:t>Гкал на                                       1 кв.                                        метр                                        общей                                        площади</w:t>
            </w:r>
          </w:p>
        </w:tc>
        <w:tc>
          <w:tcPr>
            <w:tcW w:w="1276" w:type="dxa"/>
          </w:tcPr>
          <w:p w:rsidR="00AF7C52" w:rsidRDefault="00124203" w:rsidP="00AF7C52">
            <w:pPr>
              <w:jc w:val="center"/>
            </w:pPr>
            <w:r>
              <w:rPr>
                <w:sz w:val="24"/>
                <w:szCs w:val="24"/>
              </w:rPr>
              <w:t>0,11</w:t>
            </w:r>
          </w:p>
        </w:tc>
        <w:tc>
          <w:tcPr>
            <w:tcW w:w="1134" w:type="dxa"/>
          </w:tcPr>
          <w:p w:rsidR="00AF7C52" w:rsidRDefault="00124203" w:rsidP="00AF7C52">
            <w:pPr>
              <w:jc w:val="center"/>
            </w:pPr>
            <w:r>
              <w:rPr>
                <w:sz w:val="24"/>
                <w:szCs w:val="24"/>
              </w:rPr>
              <w:t>0,11</w:t>
            </w:r>
          </w:p>
        </w:tc>
        <w:tc>
          <w:tcPr>
            <w:tcW w:w="1134" w:type="dxa"/>
          </w:tcPr>
          <w:p w:rsidR="00AF7C52" w:rsidRDefault="00124203" w:rsidP="00AF7C52">
            <w:pPr>
              <w:jc w:val="center"/>
            </w:pPr>
            <w:r>
              <w:rPr>
                <w:sz w:val="24"/>
                <w:szCs w:val="24"/>
              </w:rPr>
              <w:t>0,11</w:t>
            </w:r>
          </w:p>
        </w:tc>
        <w:tc>
          <w:tcPr>
            <w:tcW w:w="1265" w:type="dxa"/>
          </w:tcPr>
          <w:p w:rsidR="00AF7C52" w:rsidRPr="00DF3E05" w:rsidRDefault="00124203" w:rsidP="00AF7C52">
            <w:pPr>
              <w:jc w:val="center"/>
              <w:rPr>
                <w:b/>
              </w:rPr>
            </w:pPr>
            <w:r>
              <w:rPr>
                <w:b/>
                <w:sz w:val="24"/>
                <w:szCs w:val="24"/>
              </w:rPr>
              <w:t>1,8</w:t>
            </w:r>
          </w:p>
        </w:tc>
        <w:tc>
          <w:tcPr>
            <w:tcW w:w="1134" w:type="dxa"/>
          </w:tcPr>
          <w:p w:rsidR="00AF7C52" w:rsidRDefault="00AF7C52" w:rsidP="00AF7C52">
            <w:pPr>
              <w:jc w:val="center"/>
            </w:pPr>
            <w:r w:rsidRPr="00000A69">
              <w:rPr>
                <w:sz w:val="24"/>
                <w:szCs w:val="24"/>
              </w:rPr>
              <w:t>1,8</w:t>
            </w:r>
          </w:p>
        </w:tc>
        <w:tc>
          <w:tcPr>
            <w:tcW w:w="1134" w:type="dxa"/>
          </w:tcPr>
          <w:p w:rsidR="00AF7C52" w:rsidRDefault="00AF7C52" w:rsidP="00AF7C52">
            <w:pPr>
              <w:jc w:val="center"/>
            </w:pPr>
            <w:r w:rsidRPr="00000A69">
              <w:rPr>
                <w:sz w:val="24"/>
                <w:szCs w:val="24"/>
              </w:rPr>
              <w:t>1,8</w:t>
            </w:r>
          </w:p>
        </w:tc>
        <w:tc>
          <w:tcPr>
            <w:tcW w:w="1134" w:type="dxa"/>
          </w:tcPr>
          <w:p w:rsidR="00AF7C52" w:rsidRDefault="00AF7C52" w:rsidP="00AF7C52">
            <w:pPr>
              <w:jc w:val="center"/>
            </w:pPr>
            <w:r w:rsidRPr="00000A69">
              <w:rPr>
                <w:sz w:val="24"/>
                <w:szCs w:val="24"/>
              </w:rPr>
              <w:t>1,8</w:t>
            </w:r>
          </w:p>
        </w:tc>
        <w:tc>
          <w:tcPr>
            <w:tcW w:w="1701" w:type="dxa"/>
          </w:tcPr>
          <w:p w:rsidR="00AF7C52" w:rsidRDefault="00AF7C52" w:rsidP="002A75D4">
            <w:pPr>
              <w:tabs>
                <w:tab w:val="left" w:pos="5265"/>
              </w:tabs>
              <w:jc w:val="center"/>
              <w:rPr>
                <w:sz w:val="24"/>
                <w:szCs w:val="24"/>
              </w:rPr>
            </w:pPr>
          </w:p>
        </w:tc>
      </w:tr>
      <w:tr w:rsidR="009835C3" w:rsidTr="00A52DA0">
        <w:trPr>
          <w:trHeight w:val="1146"/>
        </w:trPr>
        <w:tc>
          <w:tcPr>
            <w:tcW w:w="587" w:type="dxa"/>
            <w:vMerge/>
          </w:tcPr>
          <w:p w:rsidR="009835C3" w:rsidRPr="00911BA5" w:rsidRDefault="009835C3" w:rsidP="00EB1924">
            <w:pPr>
              <w:widowControl w:val="0"/>
              <w:autoSpaceDE w:val="0"/>
              <w:autoSpaceDN w:val="0"/>
              <w:adjustRightInd w:val="0"/>
              <w:jc w:val="left"/>
              <w:rPr>
                <w:sz w:val="20"/>
                <w:szCs w:val="20"/>
                <w:lang w:eastAsia="ru-RU"/>
              </w:rPr>
            </w:pPr>
          </w:p>
        </w:tc>
        <w:tc>
          <w:tcPr>
            <w:tcW w:w="4029" w:type="dxa"/>
          </w:tcPr>
          <w:p w:rsidR="009835C3" w:rsidRPr="00911BA5" w:rsidRDefault="009835C3" w:rsidP="00EB1924">
            <w:pPr>
              <w:widowControl w:val="0"/>
              <w:autoSpaceDE w:val="0"/>
              <w:autoSpaceDN w:val="0"/>
              <w:adjustRightInd w:val="0"/>
              <w:rPr>
                <w:sz w:val="20"/>
                <w:szCs w:val="20"/>
                <w:lang w:eastAsia="ru-RU"/>
              </w:rPr>
            </w:pPr>
            <w:r w:rsidRPr="00911BA5">
              <w:rPr>
                <w:sz w:val="20"/>
                <w:szCs w:val="20"/>
                <w:lang w:eastAsia="ru-RU"/>
              </w:rPr>
              <w:t xml:space="preserve">горячая вода                        </w:t>
            </w:r>
          </w:p>
        </w:tc>
        <w:tc>
          <w:tcPr>
            <w:tcW w:w="1315" w:type="dxa"/>
          </w:tcPr>
          <w:p w:rsidR="009835C3" w:rsidRPr="00911BA5" w:rsidRDefault="009835C3" w:rsidP="00112427">
            <w:pPr>
              <w:widowControl w:val="0"/>
              <w:autoSpaceDE w:val="0"/>
              <w:autoSpaceDN w:val="0"/>
              <w:adjustRightInd w:val="0"/>
              <w:jc w:val="center"/>
              <w:rPr>
                <w:sz w:val="20"/>
                <w:szCs w:val="20"/>
                <w:lang w:eastAsia="ru-RU"/>
              </w:rPr>
            </w:pPr>
            <w:proofErr w:type="spellStart"/>
            <w:r w:rsidRPr="00911BA5">
              <w:rPr>
                <w:sz w:val="20"/>
                <w:szCs w:val="20"/>
                <w:lang w:eastAsia="ru-RU"/>
              </w:rPr>
              <w:t>куб</w:t>
            </w:r>
            <w:proofErr w:type="gramStart"/>
            <w:r w:rsidRPr="00911BA5">
              <w:rPr>
                <w:sz w:val="20"/>
                <w:szCs w:val="20"/>
                <w:lang w:eastAsia="ru-RU"/>
              </w:rPr>
              <w:t>.</w:t>
            </w:r>
            <w:r>
              <w:rPr>
                <w:sz w:val="20"/>
                <w:szCs w:val="20"/>
                <w:lang w:eastAsia="ru-RU"/>
              </w:rPr>
              <w:t>м</w:t>
            </w:r>
            <w:proofErr w:type="spellEnd"/>
            <w:proofErr w:type="gramEnd"/>
            <w:r w:rsidRPr="00911BA5">
              <w:rPr>
                <w:sz w:val="20"/>
                <w:szCs w:val="20"/>
                <w:lang w:eastAsia="ru-RU"/>
              </w:rPr>
              <w:t xml:space="preserve">                                                                                на 1                                        </w:t>
            </w:r>
            <w:proofErr w:type="spellStart"/>
            <w:r w:rsidRPr="00911BA5">
              <w:rPr>
                <w:sz w:val="20"/>
                <w:szCs w:val="20"/>
                <w:lang w:eastAsia="ru-RU"/>
              </w:rPr>
              <w:t>прожи-вающего</w:t>
            </w:r>
            <w:proofErr w:type="spellEnd"/>
          </w:p>
        </w:tc>
        <w:tc>
          <w:tcPr>
            <w:tcW w:w="1276" w:type="dxa"/>
          </w:tcPr>
          <w:p w:rsidR="009835C3" w:rsidRDefault="00124203" w:rsidP="00EB7891">
            <w:pPr>
              <w:tabs>
                <w:tab w:val="left" w:pos="5265"/>
              </w:tabs>
              <w:jc w:val="center"/>
              <w:rPr>
                <w:sz w:val="24"/>
                <w:szCs w:val="24"/>
              </w:rPr>
            </w:pPr>
            <w:r>
              <w:rPr>
                <w:sz w:val="24"/>
                <w:szCs w:val="24"/>
              </w:rPr>
              <w:t>36,0</w:t>
            </w:r>
          </w:p>
        </w:tc>
        <w:tc>
          <w:tcPr>
            <w:tcW w:w="1134" w:type="dxa"/>
          </w:tcPr>
          <w:p w:rsidR="009835C3" w:rsidRDefault="00124203" w:rsidP="00AF7C52">
            <w:pPr>
              <w:jc w:val="center"/>
            </w:pPr>
            <w:r>
              <w:rPr>
                <w:sz w:val="24"/>
                <w:szCs w:val="24"/>
              </w:rPr>
              <w:t>36,0</w:t>
            </w:r>
          </w:p>
        </w:tc>
        <w:tc>
          <w:tcPr>
            <w:tcW w:w="1134" w:type="dxa"/>
          </w:tcPr>
          <w:p w:rsidR="009835C3" w:rsidRDefault="00124203" w:rsidP="00AF7C52">
            <w:pPr>
              <w:jc w:val="center"/>
            </w:pPr>
            <w:r>
              <w:rPr>
                <w:sz w:val="24"/>
                <w:szCs w:val="24"/>
              </w:rPr>
              <w:t>36,0</w:t>
            </w:r>
          </w:p>
        </w:tc>
        <w:tc>
          <w:tcPr>
            <w:tcW w:w="1265" w:type="dxa"/>
          </w:tcPr>
          <w:p w:rsidR="009835C3" w:rsidRPr="00DF3E05" w:rsidRDefault="00124203" w:rsidP="00AF7C52">
            <w:pPr>
              <w:jc w:val="center"/>
              <w:rPr>
                <w:b/>
              </w:rPr>
            </w:pPr>
            <w:r>
              <w:rPr>
                <w:b/>
                <w:sz w:val="24"/>
                <w:szCs w:val="24"/>
              </w:rPr>
              <w:t>36,9</w:t>
            </w:r>
          </w:p>
        </w:tc>
        <w:tc>
          <w:tcPr>
            <w:tcW w:w="1134" w:type="dxa"/>
          </w:tcPr>
          <w:p w:rsidR="009835C3" w:rsidRPr="009835C3" w:rsidRDefault="009835C3" w:rsidP="009835C3">
            <w:pPr>
              <w:jc w:val="center"/>
            </w:pPr>
            <w:r w:rsidRPr="009835C3">
              <w:rPr>
                <w:sz w:val="24"/>
                <w:szCs w:val="24"/>
              </w:rPr>
              <w:t>36,9</w:t>
            </w:r>
          </w:p>
        </w:tc>
        <w:tc>
          <w:tcPr>
            <w:tcW w:w="1134" w:type="dxa"/>
          </w:tcPr>
          <w:p w:rsidR="009835C3" w:rsidRPr="009835C3" w:rsidRDefault="009835C3" w:rsidP="009835C3">
            <w:pPr>
              <w:jc w:val="center"/>
            </w:pPr>
            <w:r w:rsidRPr="009835C3">
              <w:rPr>
                <w:sz w:val="24"/>
                <w:szCs w:val="24"/>
              </w:rPr>
              <w:t>36,9</w:t>
            </w:r>
          </w:p>
        </w:tc>
        <w:tc>
          <w:tcPr>
            <w:tcW w:w="1134" w:type="dxa"/>
          </w:tcPr>
          <w:p w:rsidR="009835C3" w:rsidRPr="009835C3" w:rsidRDefault="009835C3" w:rsidP="009835C3">
            <w:pPr>
              <w:jc w:val="center"/>
            </w:pPr>
            <w:r w:rsidRPr="009835C3">
              <w:rPr>
                <w:sz w:val="24"/>
                <w:szCs w:val="24"/>
              </w:rPr>
              <w:t>36,9</w:t>
            </w:r>
          </w:p>
        </w:tc>
        <w:tc>
          <w:tcPr>
            <w:tcW w:w="1701" w:type="dxa"/>
          </w:tcPr>
          <w:p w:rsidR="009835C3" w:rsidRDefault="009835C3" w:rsidP="002A75D4">
            <w:pPr>
              <w:tabs>
                <w:tab w:val="left" w:pos="5265"/>
              </w:tabs>
              <w:jc w:val="center"/>
              <w:rPr>
                <w:sz w:val="24"/>
                <w:szCs w:val="24"/>
              </w:rPr>
            </w:pPr>
          </w:p>
        </w:tc>
      </w:tr>
      <w:tr w:rsidR="009835C3" w:rsidTr="00A52DA0">
        <w:tc>
          <w:tcPr>
            <w:tcW w:w="587" w:type="dxa"/>
            <w:vMerge/>
          </w:tcPr>
          <w:p w:rsidR="009835C3" w:rsidRPr="00911BA5" w:rsidRDefault="009835C3" w:rsidP="00EB1924">
            <w:pPr>
              <w:widowControl w:val="0"/>
              <w:autoSpaceDE w:val="0"/>
              <w:autoSpaceDN w:val="0"/>
              <w:adjustRightInd w:val="0"/>
              <w:jc w:val="left"/>
              <w:rPr>
                <w:sz w:val="20"/>
                <w:szCs w:val="20"/>
                <w:lang w:eastAsia="ru-RU"/>
              </w:rPr>
            </w:pPr>
          </w:p>
        </w:tc>
        <w:tc>
          <w:tcPr>
            <w:tcW w:w="4029" w:type="dxa"/>
          </w:tcPr>
          <w:p w:rsidR="009835C3" w:rsidRPr="00911BA5" w:rsidRDefault="009835C3" w:rsidP="00EB1924">
            <w:pPr>
              <w:widowControl w:val="0"/>
              <w:autoSpaceDE w:val="0"/>
              <w:autoSpaceDN w:val="0"/>
              <w:adjustRightInd w:val="0"/>
              <w:rPr>
                <w:sz w:val="20"/>
                <w:szCs w:val="20"/>
                <w:lang w:eastAsia="ru-RU"/>
              </w:rPr>
            </w:pPr>
            <w:r w:rsidRPr="00911BA5">
              <w:rPr>
                <w:sz w:val="20"/>
                <w:szCs w:val="20"/>
                <w:lang w:eastAsia="ru-RU"/>
              </w:rPr>
              <w:t xml:space="preserve">    холодная вода                       </w:t>
            </w:r>
          </w:p>
        </w:tc>
        <w:tc>
          <w:tcPr>
            <w:tcW w:w="1315" w:type="dxa"/>
          </w:tcPr>
          <w:p w:rsidR="009835C3" w:rsidRDefault="009835C3" w:rsidP="00112427">
            <w:pPr>
              <w:jc w:val="center"/>
            </w:pPr>
            <w:proofErr w:type="spellStart"/>
            <w:r w:rsidRPr="00C74589">
              <w:rPr>
                <w:sz w:val="20"/>
                <w:szCs w:val="20"/>
                <w:lang w:eastAsia="ru-RU"/>
              </w:rPr>
              <w:t>куб</w:t>
            </w:r>
            <w:proofErr w:type="gramStart"/>
            <w:r w:rsidRPr="00C74589">
              <w:rPr>
                <w:sz w:val="20"/>
                <w:szCs w:val="20"/>
                <w:lang w:eastAsia="ru-RU"/>
              </w:rPr>
              <w:t>.</w:t>
            </w:r>
            <w:r>
              <w:rPr>
                <w:sz w:val="20"/>
                <w:szCs w:val="20"/>
                <w:lang w:eastAsia="ru-RU"/>
              </w:rPr>
              <w:t>м</w:t>
            </w:r>
            <w:proofErr w:type="spellEnd"/>
            <w:proofErr w:type="gramEnd"/>
            <w:r w:rsidRPr="00C74589">
              <w:rPr>
                <w:sz w:val="20"/>
                <w:szCs w:val="20"/>
                <w:lang w:eastAsia="ru-RU"/>
              </w:rPr>
              <w:t xml:space="preserve">                                                                               на 1                                        </w:t>
            </w:r>
            <w:proofErr w:type="spellStart"/>
            <w:r w:rsidRPr="00C74589">
              <w:rPr>
                <w:sz w:val="20"/>
                <w:szCs w:val="20"/>
                <w:lang w:eastAsia="ru-RU"/>
              </w:rPr>
              <w:t>прожи-вающего</w:t>
            </w:r>
            <w:proofErr w:type="spellEnd"/>
          </w:p>
        </w:tc>
        <w:tc>
          <w:tcPr>
            <w:tcW w:w="1276" w:type="dxa"/>
          </w:tcPr>
          <w:p w:rsidR="009835C3" w:rsidRDefault="00124203" w:rsidP="00AF7C52">
            <w:pPr>
              <w:jc w:val="center"/>
            </w:pPr>
            <w:r>
              <w:rPr>
                <w:sz w:val="24"/>
                <w:szCs w:val="24"/>
              </w:rPr>
              <w:t>76,0</w:t>
            </w:r>
          </w:p>
        </w:tc>
        <w:tc>
          <w:tcPr>
            <w:tcW w:w="1134" w:type="dxa"/>
          </w:tcPr>
          <w:p w:rsidR="009835C3" w:rsidRDefault="00124203" w:rsidP="00AF7C52">
            <w:pPr>
              <w:jc w:val="center"/>
            </w:pPr>
            <w:r>
              <w:rPr>
                <w:sz w:val="24"/>
                <w:szCs w:val="24"/>
              </w:rPr>
              <w:t>76,0</w:t>
            </w:r>
          </w:p>
        </w:tc>
        <w:tc>
          <w:tcPr>
            <w:tcW w:w="1134" w:type="dxa"/>
          </w:tcPr>
          <w:p w:rsidR="009835C3" w:rsidRDefault="00124203" w:rsidP="00AF7C52">
            <w:pPr>
              <w:jc w:val="center"/>
            </w:pPr>
            <w:r>
              <w:rPr>
                <w:sz w:val="24"/>
                <w:szCs w:val="24"/>
              </w:rPr>
              <w:t>76,0</w:t>
            </w:r>
          </w:p>
        </w:tc>
        <w:tc>
          <w:tcPr>
            <w:tcW w:w="1265" w:type="dxa"/>
          </w:tcPr>
          <w:p w:rsidR="009835C3" w:rsidRPr="00DF3E05" w:rsidRDefault="009835C3" w:rsidP="00AF7C52">
            <w:pPr>
              <w:jc w:val="center"/>
              <w:rPr>
                <w:b/>
              </w:rPr>
            </w:pPr>
            <w:r>
              <w:rPr>
                <w:b/>
                <w:sz w:val="24"/>
                <w:szCs w:val="24"/>
              </w:rPr>
              <w:t>89,9</w:t>
            </w:r>
          </w:p>
        </w:tc>
        <w:tc>
          <w:tcPr>
            <w:tcW w:w="1134" w:type="dxa"/>
          </w:tcPr>
          <w:p w:rsidR="009835C3" w:rsidRPr="009835C3" w:rsidRDefault="009835C3" w:rsidP="009835C3">
            <w:pPr>
              <w:jc w:val="center"/>
            </w:pPr>
            <w:r w:rsidRPr="009835C3">
              <w:rPr>
                <w:sz w:val="24"/>
                <w:szCs w:val="24"/>
              </w:rPr>
              <w:t>89,9</w:t>
            </w:r>
          </w:p>
        </w:tc>
        <w:tc>
          <w:tcPr>
            <w:tcW w:w="1134" w:type="dxa"/>
          </w:tcPr>
          <w:p w:rsidR="009835C3" w:rsidRPr="009835C3" w:rsidRDefault="009835C3" w:rsidP="009835C3">
            <w:pPr>
              <w:jc w:val="center"/>
            </w:pPr>
            <w:r w:rsidRPr="009835C3">
              <w:rPr>
                <w:sz w:val="24"/>
                <w:szCs w:val="24"/>
              </w:rPr>
              <w:t>89,9</w:t>
            </w:r>
          </w:p>
        </w:tc>
        <w:tc>
          <w:tcPr>
            <w:tcW w:w="1134" w:type="dxa"/>
          </w:tcPr>
          <w:p w:rsidR="009835C3" w:rsidRPr="009835C3" w:rsidRDefault="009835C3" w:rsidP="009835C3">
            <w:pPr>
              <w:jc w:val="center"/>
            </w:pPr>
            <w:r w:rsidRPr="009835C3">
              <w:rPr>
                <w:sz w:val="24"/>
                <w:szCs w:val="24"/>
              </w:rPr>
              <w:t>89,9</w:t>
            </w:r>
          </w:p>
        </w:tc>
        <w:tc>
          <w:tcPr>
            <w:tcW w:w="1701" w:type="dxa"/>
          </w:tcPr>
          <w:p w:rsidR="009835C3" w:rsidRPr="002B7514" w:rsidRDefault="009835C3" w:rsidP="002A75D4">
            <w:pPr>
              <w:tabs>
                <w:tab w:val="left" w:pos="5265"/>
              </w:tabs>
              <w:jc w:val="center"/>
              <w:rPr>
                <w:b/>
                <w:sz w:val="24"/>
                <w:szCs w:val="24"/>
              </w:rPr>
            </w:pPr>
          </w:p>
        </w:tc>
      </w:tr>
      <w:tr w:rsidR="009835C3" w:rsidTr="00A52DA0">
        <w:tc>
          <w:tcPr>
            <w:tcW w:w="587" w:type="dxa"/>
            <w:vMerge/>
          </w:tcPr>
          <w:p w:rsidR="009835C3" w:rsidRPr="00911BA5" w:rsidRDefault="009835C3" w:rsidP="00EB1924">
            <w:pPr>
              <w:widowControl w:val="0"/>
              <w:autoSpaceDE w:val="0"/>
              <w:autoSpaceDN w:val="0"/>
              <w:adjustRightInd w:val="0"/>
              <w:jc w:val="left"/>
              <w:rPr>
                <w:sz w:val="20"/>
                <w:szCs w:val="20"/>
                <w:lang w:eastAsia="ru-RU"/>
              </w:rPr>
            </w:pPr>
          </w:p>
        </w:tc>
        <w:tc>
          <w:tcPr>
            <w:tcW w:w="4029" w:type="dxa"/>
          </w:tcPr>
          <w:p w:rsidR="009835C3" w:rsidRPr="00911BA5" w:rsidRDefault="009835C3" w:rsidP="00EB1924">
            <w:pPr>
              <w:widowControl w:val="0"/>
              <w:autoSpaceDE w:val="0"/>
              <w:autoSpaceDN w:val="0"/>
              <w:adjustRightInd w:val="0"/>
              <w:rPr>
                <w:sz w:val="20"/>
                <w:szCs w:val="20"/>
                <w:lang w:eastAsia="ru-RU"/>
              </w:rPr>
            </w:pPr>
            <w:r w:rsidRPr="00911BA5">
              <w:rPr>
                <w:sz w:val="20"/>
                <w:szCs w:val="20"/>
                <w:lang w:eastAsia="ru-RU"/>
              </w:rPr>
              <w:t xml:space="preserve">    природный газ                       </w:t>
            </w:r>
          </w:p>
        </w:tc>
        <w:tc>
          <w:tcPr>
            <w:tcW w:w="1315" w:type="dxa"/>
          </w:tcPr>
          <w:p w:rsidR="009835C3" w:rsidRDefault="009835C3" w:rsidP="00112427">
            <w:pPr>
              <w:jc w:val="center"/>
            </w:pPr>
            <w:proofErr w:type="spellStart"/>
            <w:r w:rsidRPr="00C74589">
              <w:rPr>
                <w:sz w:val="20"/>
                <w:szCs w:val="20"/>
                <w:lang w:eastAsia="ru-RU"/>
              </w:rPr>
              <w:t>куб</w:t>
            </w:r>
            <w:proofErr w:type="gramStart"/>
            <w:r w:rsidRPr="00C74589">
              <w:rPr>
                <w:sz w:val="20"/>
                <w:szCs w:val="20"/>
                <w:lang w:eastAsia="ru-RU"/>
              </w:rPr>
              <w:t>.</w:t>
            </w:r>
            <w:r>
              <w:rPr>
                <w:sz w:val="20"/>
                <w:szCs w:val="20"/>
                <w:lang w:eastAsia="ru-RU"/>
              </w:rPr>
              <w:t>м</w:t>
            </w:r>
            <w:proofErr w:type="spellEnd"/>
            <w:proofErr w:type="gramEnd"/>
            <w:r w:rsidRPr="00C74589">
              <w:rPr>
                <w:sz w:val="20"/>
                <w:szCs w:val="20"/>
                <w:lang w:eastAsia="ru-RU"/>
              </w:rPr>
              <w:t xml:space="preserve">                                                                             на 1                                        </w:t>
            </w:r>
            <w:proofErr w:type="spellStart"/>
            <w:r w:rsidRPr="00C74589">
              <w:rPr>
                <w:sz w:val="20"/>
                <w:szCs w:val="20"/>
                <w:lang w:eastAsia="ru-RU"/>
              </w:rPr>
              <w:t>прожи-вающего</w:t>
            </w:r>
            <w:proofErr w:type="spellEnd"/>
          </w:p>
        </w:tc>
        <w:tc>
          <w:tcPr>
            <w:tcW w:w="1276" w:type="dxa"/>
          </w:tcPr>
          <w:p w:rsidR="009835C3" w:rsidRDefault="00124203" w:rsidP="00EB7891">
            <w:pPr>
              <w:tabs>
                <w:tab w:val="left" w:pos="5265"/>
              </w:tabs>
              <w:jc w:val="center"/>
              <w:rPr>
                <w:sz w:val="24"/>
                <w:szCs w:val="24"/>
              </w:rPr>
            </w:pPr>
            <w:r>
              <w:rPr>
                <w:sz w:val="24"/>
                <w:szCs w:val="24"/>
              </w:rPr>
              <w:t>220,0</w:t>
            </w:r>
          </w:p>
        </w:tc>
        <w:tc>
          <w:tcPr>
            <w:tcW w:w="1134" w:type="dxa"/>
          </w:tcPr>
          <w:p w:rsidR="009835C3" w:rsidRDefault="00124203" w:rsidP="00AF7C52">
            <w:pPr>
              <w:jc w:val="center"/>
            </w:pPr>
            <w:r>
              <w:rPr>
                <w:sz w:val="24"/>
                <w:szCs w:val="24"/>
              </w:rPr>
              <w:t>220,0</w:t>
            </w:r>
          </w:p>
        </w:tc>
        <w:tc>
          <w:tcPr>
            <w:tcW w:w="1134" w:type="dxa"/>
          </w:tcPr>
          <w:p w:rsidR="009835C3" w:rsidRDefault="00124203" w:rsidP="00AF7C52">
            <w:pPr>
              <w:jc w:val="center"/>
            </w:pPr>
            <w:r>
              <w:rPr>
                <w:sz w:val="24"/>
                <w:szCs w:val="24"/>
              </w:rPr>
              <w:t>220,0</w:t>
            </w:r>
          </w:p>
        </w:tc>
        <w:tc>
          <w:tcPr>
            <w:tcW w:w="1265" w:type="dxa"/>
          </w:tcPr>
          <w:p w:rsidR="009835C3" w:rsidRPr="00DF3E05" w:rsidRDefault="009835C3" w:rsidP="00AF7C52">
            <w:pPr>
              <w:jc w:val="center"/>
              <w:rPr>
                <w:b/>
              </w:rPr>
            </w:pPr>
            <w:r>
              <w:rPr>
                <w:b/>
                <w:sz w:val="24"/>
                <w:szCs w:val="24"/>
              </w:rPr>
              <w:t>331,2</w:t>
            </w:r>
          </w:p>
        </w:tc>
        <w:tc>
          <w:tcPr>
            <w:tcW w:w="1134" w:type="dxa"/>
          </w:tcPr>
          <w:p w:rsidR="009835C3" w:rsidRPr="009835C3" w:rsidRDefault="009835C3" w:rsidP="009835C3">
            <w:pPr>
              <w:jc w:val="center"/>
            </w:pPr>
            <w:r w:rsidRPr="009835C3">
              <w:rPr>
                <w:sz w:val="24"/>
                <w:szCs w:val="24"/>
              </w:rPr>
              <w:t>331,2</w:t>
            </w:r>
          </w:p>
        </w:tc>
        <w:tc>
          <w:tcPr>
            <w:tcW w:w="1134" w:type="dxa"/>
          </w:tcPr>
          <w:p w:rsidR="009835C3" w:rsidRPr="009835C3" w:rsidRDefault="009835C3" w:rsidP="009835C3">
            <w:pPr>
              <w:jc w:val="center"/>
            </w:pPr>
            <w:r w:rsidRPr="009835C3">
              <w:rPr>
                <w:sz w:val="24"/>
                <w:szCs w:val="24"/>
              </w:rPr>
              <w:t>331,2</w:t>
            </w:r>
          </w:p>
        </w:tc>
        <w:tc>
          <w:tcPr>
            <w:tcW w:w="1134" w:type="dxa"/>
          </w:tcPr>
          <w:p w:rsidR="009835C3" w:rsidRPr="009835C3" w:rsidRDefault="009835C3" w:rsidP="009835C3">
            <w:pPr>
              <w:jc w:val="center"/>
            </w:pPr>
            <w:r w:rsidRPr="009835C3">
              <w:rPr>
                <w:sz w:val="24"/>
                <w:szCs w:val="24"/>
              </w:rPr>
              <w:t>331,2</w:t>
            </w:r>
          </w:p>
        </w:tc>
        <w:tc>
          <w:tcPr>
            <w:tcW w:w="1701" w:type="dxa"/>
          </w:tcPr>
          <w:p w:rsidR="009835C3" w:rsidRDefault="009835C3" w:rsidP="002A75D4">
            <w:pPr>
              <w:tabs>
                <w:tab w:val="left" w:pos="5265"/>
              </w:tabs>
              <w:jc w:val="center"/>
              <w:rPr>
                <w:sz w:val="24"/>
                <w:szCs w:val="24"/>
              </w:rPr>
            </w:pPr>
          </w:p>
        </w:tc>
      </w:tr>
      <w:tr w:rsidR="00B30BC6" w:rsidTr="00A52DA0">
        <w:tc>
          <w:tcPr>
            <w:tcW w:w="587" w:type="dxa"/>
            <w:vMerge w:val="restart"/>
          </w:tcPr>
          <w:p w:rsidR="00B30BC6" w:rsidRPr="00911BA5" w:rsidRDefault="00B30BC6" w:rsidP="00EB1924">
            <w:pPr>
              <w:widowControl w:val="0"/>
              <w:autoSpaceDE w:val="0"/>
              <w:autoSpaceDN w:val="0"/>
              <w:adjustRightInd w:val="0"/>
              <w:jc w:val="left"/>
              <w:rPr>
                <w:sz w:val="20"/>
                <w:szCs w:val="20"/>
                <w:lang w:eastAsia="ru-RU"/>
              </w:rPr>
            </w:pPr>
            <w:r w:rsidRPr="00911BA5">
              <w:rPr>
                <w:sz w:val="20"/>
                <w:szCs w:val="20"/>
                <w:lang w:eastAsia="ru-RU"/>
              </w:rPr>
              <w:t>40.</w:t>
            </w:r>
          </w:p>
        </w:tc>
        <w:tc>
          <w:tcPr>
            <w:tcW w:w="4029" w:type="dxa"/>
          </w:tcPr>
          <w:p w:rsidR="00B30BC6" w:rsidRPr="00911BA5" w:rsidRDefault="00B30BC6" w:rsidP="00DA6BBB">
            <w:pPr>
              <w:widowControl w:val="0"/>
              <w:autoSpaceDE w:val="0"/>
              <w:autoSpaceDN w:val="0"/>
              <w:adjustRightInd w:val="0"/>
              <w:jc w:val="left"/>
              <w:rPr>
                <w:sz w:val="20"/>
                <w:szCs w:val="20"/>
                <w:lang w:eastAsia="ru-RU"/>
              </w:rPr>
            </w:pPr>
            <w:r w:rsidRPr="00911BA5">
              <w:rPr>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B30BC6" w:rsidRPr="00911BA5" w:rsidRDefault="00B30BC6" w:rsidP="00EB1924">
            <w:pPr>
              <w:widowControl w:val="0"/>
              <w:autoSpaceDE w:val="0"/>
              <w:autoSpaceDN w:val="0"/>
              <w:adjustRightInd w:val="0"/>
              <w:jc w:val="center"/>
              <w:rPr>
                <w:sz w:val="20"/>
                <w:szCs w:val="20"/>
                <w:lang w:eastAsia="ru-RU"/>
              </w:rPr>
            </w:pPr>
          </w:p>
        </w:tc>
        <w:tc>
          <w:tcPr>
            <w:tcW w:w="1276" w:type="dxa"/>
          </w:tcPr>
          <w:p w:rsidR="00B30BC6" w:rsidRDefault="00B30BC6" w:rsidP="00EB7891">
            <w:pPr>
              <w:tabs>
                <w:tab w:val="left" w:pos="5265"/>
              </w:tabs>
              <w:jc w:val="center"/>
              <w:rPr>
                <w:sz w:val="24"/>
                <w:szCs w:val="24"/>
              </w:rPr>
            </w:pPr>
          </w:p>
        </w:tc>
        <w:tc>
          <w:tcPr>
            <w:tcW w:w="1134" w:type="dxa"/>
          </w:tcPr>
          <w:p w:rsidR="00B30BC6" w:rsidRDefault="00B30BC6" w:rsidP="00EB7891">
            <w:pPr>
              <w:tabs>
                <w:tab w:val="left" w:pos="5265"/>
              </w:tabs>
              <w:jc w:val="center"/>
              <w:rPr>
                <w:sz w:val="24"/>
                <w:szCs w:val="24"/>
              </w:rPr>
            </w:pPr>
          </w:p>
        </w:tc>
        <w:tc>
          <w:tcPr>
            <w:tcW w:w="1134" w:type="dxa"/>
          </w:tcPr>
          <w:p w:rsidR="00B30BC6" w:rsidRDefault="00B30BC6" w:rsidP="00EB7891">
            <w:pPr>
              <w:tabs>
                <w:tab w:val="left" w:pos="5265"/>
              </w:tabs>
              <w:jc w:val="center"/>
              <w:rPr>
                <w:sz w:val="24"/>
                <w:szCs w:val="24"/>
              </w:rPr>
            </w:pPr>
          </w:p>
        </w:tc>
        <w:tc>
          <w:tcPr>
            <w:tcW w:w="1265" w:type="dxa"/>
          </w:tcPr>
          <w:p w:rsidR="00B30BC6" w:rsidRPr="00DF3E05" w:rsidRDefault="00B30BC6" w:rsidP="00EB7891">
            <w:pPr>
              <w:tabs>
                <w:tab w:val="left" w:pos="5265"/>
              </w:tabs>
              <w:jc w:val="center"/>
              <w:rPr>
                <w:b/>
                <w:sz w:val="24"/>
                <w:szCs w:val="24"/>
              </w:rPr>
            </w:pPr>
          </w:p>
        </w:tc>
        <w:tc>
          <w:tcPr>
            <w:tcW w:w="1134" w:type="dxa"/>
          </w:tcPr>
          <w:p w:rsidR="00B30BC6" w:rsidRDefault="00B30BC6" w:rsidP="00EB7891">
            <w:pPr>
              <w:tabs>
                <w:tab w:val="left" w:pos="5265"/>
              </w:tabs>
              <w:jc w:val="center"/>
              <w:rPr>
                <w:sz w:val="24"/>
                <w:szCs w:val="24"/>
              </w:rPr>
            </w:pPr>
          </w:p>
        </w:tc>
        <w:tc>
          <w:tcPr>
            <w:tcW w:w="1134" w:type="dxa"/>
          </w:tcPr>
          <w:p w:rsidR="00B30BC6" w:rsidRDefault="00B30BC6" w:rsidP="002A75D4">
            <w:pPr>
              <w:tabs>
                <w:tab w:val="left" w:pos="5265"/>
              </w:tabs>
              <w:jc w:val="center"/>
              <w:rPr>
                <w:sz w:val="24"/>
                <w:szCs w:val="24"/>
              </w:rPr>
            </w:pPr>
          </w:p>
        </w:tc>
        <w:tc>
          <w:tcPr>
            <w:tcW w:w="1134" w:type="dxa"/>
          </w:tcPr>
          <w:p w:rsidR="00B30BC6" w:rsidRDefault="00B30BC6" w:rsidP="002A75D4">
            <w:pPr>
              <w:tabs>
                <w:tab w:val="left" w:pos="5265"/>
              </w:tabs>
              <w:jc w:val="center"/>
              <w:rPr>
                <w:sz w:val="24"/>
                <w:szCs w:val="24"/>
              </w:rPr>
            </w:pPr>
          </w:p>
        </w:tc>
        <w:tc>
          <w:tcPr>
            <w:tcW w:w="1701" w:type="dxa"/>
          </w:tcPr>
          <w:p w:rsidR="00B30BC6" w:rsidRDefault="00B30BC6" w:rsidP="002A75D4">
            <w:pPr>
              <w:tabs>
                <w:tab w:val="left" w:pos="5265"/>
              </w:tabs>
              <w:jc w:val="center"/>
              <w:rPr>
                <w:sz w:val="24"/>
                <w:szCs w:val="24"/>
              </w:rPr>
            </w:pPr>
          </w:p>
        </w:tc>
      </w:tr>
      <w:tr w:rsidR="00B30BC6" w:rsidTr="00A52DA0">
        <w:tc>
          <w:tcPr>
            <w:tcW w:w="587" w:type="dxa"/>
            <w:vMerge/>
          </w:tcPr>
          <w:p w:rsidR="00B30BC6" w:rsidRPr="00911BA5" w:rsidRDefault="00B30BC6" w:rsidP="00EB1924">
            <w:pPr>
              <w:widowControl w:val="0"/>
              <w:autoSpaceDE w:val="0"/>
              <w:autoSpaceDN w:val="0"/>
              <w:adjustRightInd w:val="0"/>
              <w:jc w:val="left"/>
              <w:rPr>
                <w:sz w:val="20"/>
                <w:szCs w:val="20"/>
                <w:lang w:eastAsia="ru-RU"/>
              </w:rPr>
            </w:pPr>
          </w:p>
        </w:tc>
        <w:tc>
          <w:tcPr>
            <w:tcW w:w="4029" w:type="dxa"/>
          </w:tcPr>
          <w:p w:rsidR="00B30BC6" w:rsidRPr="00911BA5" w:rsidRDefault="00B30BC6" w:rsidP="00EB1924">
            <w:pPr>
              <w:widowControl w:val="0"/>
              <w:autoSpaceDE w:val="0"/>
              <w:autoSpaceDN w:val="0"/>
              <w:adjustRightInd w:val="0"/>
              <w:rPr>
                <w:sz w:val="20"/>
                <w:szCs w:val="20"/>
                <w:lang w:eastAsia="ru-RU"/>
              </w:rPr>
            </w:pPr>
            <w:r w:rsidRPr="00911BA5">
              <w:rPr>
                <w:sz w:val="20"/>
                <w:szCs w:val="20"/>
                <w:lang w:eastAsia="ru-RU"/>
              </w:rPr>
              <w:t xml:space="preserve">    электрическая энергия               </w:t>
            </w:r>
          </w:p>
        </w:tc>
        <w:tc>
          <w:tcPr>
            <w:tcW w:w="1315" w:type="dxa"/>
          </w:tcPr>
          <w:p w:rsidR="00B30BC6" w:rsidRPr="00911BA5" w:rsidRDefault="00B30BC6" w:rsidP="00EB1924">
            <w:pPr>
              <w:widowControl w:val="0"/>
              <w:autoSpaceDE w:val="0"/>
              <w:autoSpaceDN w:val="0"/>
              <w:adjustRightInd w:val="0"/>
              <w:jc w:val="center"/>
              <w:rPr>
                <w:sz w:val="20"/>
                <w:szCs w:val="20"/>
                <w:lang w:eastAsia="ru-RU"/>
              </w:rPr>
            </w:pPr>
            <w:r w:rsidRPr="00911BA5">
              <w:rPr>
                <w:sz w:val="20"/>
                <w:szCs w:val="20"/>
                <w:lang w:eastAsia="ru-RU"/>
              </w:rPr>
              <w:t>кВт/</w:t>
            </w:r>
            <w:proofErr w:type="gramStart"/>
            <w:r w:rsidRPr="00911BA5">
              <w:rPr>
                <w:sz w:val="20"/>
                <w:szCs w:val="20"/>
                <w:lang w:eastAsia="ru-RU"/>
              </w:rPr>
              <w:t>ч</w:t>
            </w:r>
            <w:proofErr w:type="gramEnd"/>
            <w:r w:rsidRPr="00911BA5">
              <w:rPr>
                <w:sz w:val="20"/>
                <w:szCs w:val="20"/>
                <w:lang w:eastAsia="ru-RU"/>
              </w:rPr>
              <w:t xml:space="preserve">                                       на 1                                        человека             </w:t>
            </w:r>
            <w:r>
              <w:rPr>
                <w:sz w:val="20"/>
                <w:szCs w:val="20"/>
                <w:lang w:eastAsia="ru-RU"/>
              </w:rPr>
              <w:t xml:space="preserve">                           насе</w:t>
            </w:r>
            <w:r w:rsidRPr="00911BA5">
              <w:rPr>
                <w:sz w:val="20"/>
                <w:szCs w:val="20"/>
                <w:lang w:eastAsia="ru-RU"/>
              </w:rPr>
              <w:t>ления</w:t>
            </w:r>
          </w:p>
        </w:tc>
        <w:tc>
          <w:tcPr>
            <w:tcW w:w="1276" w:type="dxa"/>
          </w:tcPr>
          <w:p w:rsidR="00B30BC6" w:rsidRDefault="00B30BC6" w:rsidP="00EB7891">
            <w:pPr>
              <w:tabs>
                <w:tab w:val="left" w:pos="5265"/>
              </w:tabs>
              <w:jc w:val="center"/>
              <w:rPr>
                <w:sz w:val="24"/>
                <w:szCs w:val="24"/>
              </w:rPr>
            </w:pPr>
            <w:r>
              <w:rPr>
                <w:sz w:val="24"/>
                <w:szCs w:val="24"/>
              </w:rPr>
              <w:t>77</w:t>
            </w:r>
          </w:p>
        </w:tc>
        <w:tc>
          <w:tcPr>
            <w:tcW w:w="1134" w:type="dxa"/>
          </w:tcPr>
          <w:p w:rsidR="00B30BC6" w:rsidRDefault="00B30BC6" w:rsidP="00EB7891">
            <w:pPr>
              <w:tabs>
                <w:tab w:val="left" w:pos="5265"/>
              </w:tabs>
              <w:jc w:val="center"/>
              <w:rPr>
                <w:sz w:val="24"/>
                <w:szCs w:val="24"/>
              </w:rPr>
            </w:pPr>
            <w:r>
              <w:rPr>
                <w:sz w:val="24"/>
                <w:szCs w:val="24"/>
              </w:rPr>
              <w:t>77</w:t>
            </w:r>
          </w:p>
        </w:tc>
        <w:tc>
          <w:tcPr>
            <w:tcW w:w="1134" w:type="dxa"/>
          </w:tcPr>
          <w:p w:rsidR="00B30BC6" w:rsidRPr="00DF3E05" w:rsidRDefault="00B30BC6" w:rsidP="00EB7891">
            <w:pPr>
              <w:tabs>
                <w:tab w:val="left" w:pos="5265"/>
              </w:tabs>
              <w:jc w:val="center"/>
              <w:rPr>
                <w:sz w:val="24"/>
                <w:szCs w:val="24"/>
              </w:rPr>
            </w:pPr>
            <w:r w:rsidRPr="00DF3E05">
              <w:rPr>
                <w:sz w:val="24"/>
                <w:szCs w:val="24"/>
              </w:rPr>
              <w:t>77</w:t>
            </w:r>
          </w:p>
        </w:tc>
        <w:tc>
          <w:tcPr>
            <w:tcW w:w="1265" w:type="dxa"/>
          </w:tcPr>
          <w:p w:rsidR="00B30BC6" w:rsidRPr="00DF3E05" w:rsidRDefault="006E1660" w:rsidP="00EB7891">
            <w:pPr>
              <w:tabs>
                <w:tab w:val="left" w:pos="5265"/>
              </w:tabs>
              <w:jc w:val="center"/>
              <w:rPr>
                <w:b/>
                <w:sz w:val="24"/>
                <w:szCs w:val="24"/>
              </w:rPr>
            </w:pPr>
            <w:r>
              <w:rPr>
                <w:b/>
                <w:sz w:val="24"/>
                <w:szCs w:val="24"/>
              </w:rPr>
              <w:t>80,4</w:t>
            </w:r>
          </w:p>
        </w:tc>
        <w:tc>
          <w:tcPr>
            <w:tcW w:w="1134" w:type="dxa"/>
          </w:tcPr>
          <w:p w:rsidR="00B30BC6" w:rsidRPr="00DF3E05" w:rsidRDefault="006E1660" w:rsidP="00EB7891">
            <w:pPr>
              <w:tabs>
                <w:tab w:val="left" w:pos="5265"/>
              </w:tabs>
              <w:jc w:val="center"/>
              <w:rPr>
                <w:sz w:val="24"/>
                <w:szCs w:val="24"/>
              </w:rPr>
            </w:pPr>
            <w:r>
              <w:rPr>
                <w:sz w:val="24"/>
                <w:szCs w:val="24"/>
              </w:rPr>
              <w:t>79,8</w:t>
            </w:r>
          </w:p>
        </w:tc>
        <w:tc>
          <w:tcPr>
            <w:tcW w:w="1134" w:type="dxa"/>
          </w:tcPr>
          <w:p w:rsidR="00B30BC6" w:rsidRPr="00DF3E05" w:rsidRDefault="006E1660" w:rsidP="002A75D4">
            <w:pPr>
              <w:tabs>
                <w:tab w:val="left" w:pos="5265"/>
              </w:tabs>
              <w:jc w:val="center"/>
              <w:rPr>
                <w:sz w:val="24"/>
                <w:szCs w:val="24"/>
              </w:rPr>
            </w:pPr>
            <w:r>
              <w:rPr>
                <w:sz w:val="24"/>
                <w:szCs w:val="24"/>
              </w:rPr>
              <w:t>80,0</w:t>
            </w:r>
          </w:p>
        </w:tc>
        <w:tc>
          <w:tcPr>
            <w:tcW w:w="1134" w:type="dxa"/>
          </w:tcPr>
          <w:p w:rsidR="00B30BC6" w:rsidRDefault="005B21F2" w:rsidP="002A75D4">
            <w:pPr>
              <w:tabs>
                <w:tab w:val="left" w:pos="5265"/>
              </w:tabs>
              <w:jc w:val="center"/>
              <w:rPr>
                <w:sz w:val="24"/>
                <w:szCs w:val="24"/>
              </w:rPr>
            </w:pPr>
            <w:r>
              <w:rPr>
                <w:sz w:val="24"/>
                <w:szCs w:val="24"/>
              </w:rPr>
              <w:t>80,0</w:t>
            </w:r>
          </w:p>
        </w:tc>
        <w:tc>
          <w:tcPr>
            <w:tcW w:w="1701" w:type="dxa"/>
          </w:tcPr>
          <w:p w:rsidR="00B30BC6" w:rsidRDefault="00B30BC6" w:rsidP="002A75D4">
            <w:pPr>
              <w:tabs>
                <w:tab w:val="left" w:pos="5265"/>
              </w:tabs>
              <w:jc w:val="center"/>
              <w:rPr>
                <w:sz w:val="24"/>
                <w:szCs w:val="24"/>
              </w:rPr>
            </w:pPr>
          </w:p>
        </w:tc>
      </w:tr>
      <w:tr w:rsidR="00B30BC6" w:rsidTr="00A52DA0">
        <w:tc>
          <w:tcPr>
            <w:tcW w:w="587" w:type="dxa"/>
            <w:vMerge/>
          </w:tcPr>
          <w:p w:rsidR="00B30BC6" w:rsidRPr="00911BA5" w:rsidRDefault="00B30BC6" w:rsidP="00EB1924">
            <w:pPr>
              <w:widowControl w:val="0"/>
              <w:autoSpaceDE w:val="0"/>
              <w:autoSpaceDN w:val="0"/>
              <w:adjustRightInd w:val="0"/>
              <w:jc w:val="left"/>
              <w:rPr>
                <w:sz w:val="20"/>
                <w:szCs w:val="20"/>
                <w:lang w:eastAsia="ru-RU"/>
              </w:rPr>
            </w:pPr>
          </w:p>
        </w:tc>
        <w:tc>
          <w:tcPr>
            <w:tcW w:w="4029" w:type="dxa"/>
          </w:tcPr>
          <w:p w:rsidR="00B30BC6" w:rsidRPr="00911BA5" w:rsidRDefault="00B30BC6" w:rsidP="00EB1924">
            <w:pPr>
              <w:widowControl w:val="0"/>
              <w:autoSpaceDE w:val="0"/>
              <w:autoSpaceDN w:val="0"/>
              <w:adjustRightInd w:val="0"/>
              <w:rPr>
                <w:sz w:val="20"/>
                <w:szCs w:val="20"/>
                <w:lang w:eastAsia="ru-RU"/>
              </w:rPr>
            </w:pPr>
            <w:r w:rsidRPr="00911BA5">
              <w:rPr>
                <w:sz w:val="20"/>
                <w:szCs w:val="20"/>
                <w:lang w:eastAsia="ru-RU"/>
              </w:rPr>
              <w:t xml:space="preserve">тепловая энергия                    </w:t>
            </w:r>
          </w:p>
        </w:tc>
        <w:tc>
          <w:tcPr>
            <w:tcW w:w="1315" w:type="dxa"/>
          </w:tcPr>
          <w:p w:rsidR="00B30BC6" w:rsidRPr="00911BA5" w:rsidRDefault="00B30BC6" w:rsidP="00EB1924">
            <w:pPr>
              <w:widowControl w:val="0"/>
              <w:autoSpaceDE w:val="0"/>
              <w:autoSpaceDN w:val="0"/>
              <w:adjustRightInd w:val="0"/>
              <w:jc w:val="center"/>
              <w:rPr>
                <w:sz w:val="20"/>
                <w:szCs w:val="20"/>
                <w:lang w:eastAsia="ru-RU"/>
              </w:rPr>
            </w:pPr>
            <w:r w:rsidRPr="00911BA5">
              <w:rPr>
                <w:sz w:val="20"/>
                <w:szCs w:val="20"/>
                <w:lang w:eastAsia="ru-RU"/>
              </w:rPr>
              <w:t xml:space="preserve">Гкал                                        на 1 </w:t>
            </w:r>
            <w:proofErr w:type="spellStart"/>
            <w:r w:rsidRPr="00911BA5">
              <w:rPr>
                <w:sz w:val="20"/>
                <w:szCs w:val="20"/>
                <w:lang w:eastAsia="ru-RU"/>
              </w:rPr>
              <w:t>кв</w:t>
            </w:r>
            <w:proofErr w:type="gramStart"/>
            <w:r w:rsidRPr="00911BA5">
              <w:rPr>
                <w:sz w:val="20"/>
                <w:szCs w:val="20"/>
                <w:lang w:eastAsia="ru-RU"/>
              </w:rPr>
              <w:t>.</w:t>
            </w:r>
            <w:r>
              <w:rPr>
                <w:sz w:val="20"/>
                <w:szCs w:val="20"/>
                <w:lang w:eastAsia="ru-RU"/>
              </w:rPr>
              <w:t>м</w:t>
            </w:r>
            <w:proofErr w:type="spellEnd"/>
            <w:proofErr w:type="gramEnd"/>
            <w:r w:rsidRPr="00911BA5">
              <w:rPr>
                <w:sz w:val="20"/>
                <w:szCs w:val="20"/>
                <w:lang w:eastAsia="ru-RU"/>
              </w:rPr>
              <w:t xml:space="preserve">                                                                                общей                                        площади</w:t>
            </w:r>
          </w:p>
          <w:p w:rsidR="00B30BC6" w:rsidRPr="00911BA5" w:rsidRDefault="00B30BC6" w:rsidP="00EB1924">
            <w:pPr>
              <w:widowControl w:val="0"/>
              <w:autoSpaceDE w:val="0"/>
              <w:autoSpaceDN w:val="0"/>
              <w:adjustRightInd w:val="0"/>
              <w:jc w:val="center"/>
              <w:rPr>
                <w:sz w:val="20"/>
                <w:szCs w:val="20"/>
                <w:lang w:eastAsia="ru-RU"/>
              </w:rPr>
            </w:pPr>
          </w:p>
        </w:tc>
        <w:tc>
          <w:tcPr>
            <w:tcW w:w="1276" w:type="dxa"/>
          </w:tcPr>
          <w:p w:rsidR="00B30BC6" w:rsidRDefault="00B30BC6" w:rsidP="00EB7891">
            <w:pPr>
              <w:tabs>
                <w:tab w:val="left" w:pos="5265"/>
              </w:tabs>
              <w:jc w:val="center"/>
              <w:rPr>
                <w:sz w:val="24"/>
                <w:szCs w:val="24"/>
              </w:rPr>
            </w:pPr>
            <w:r>
              <w:rPr>
                <w:sz w:val="24"/>
                <w:szCs w:val="24"/>
              </w:rPr>
              <w:t>0</w:t>
            </w:r>
          </w:p>
        </w:tc>
        <w:tc>
          <w:tcPr>
            <w:tcW w:w="1134" w:type="dxa"/>
          </w:tcPr>
          <w:p w:rsidR="00B30BC6" w:rsidRDefault="00B30BC6" w:rsidP="00EB7891">
            <w:pPr>
              <w:tabs>
                <w:tab w:val="left" w:pos="5265"/>
              </w:tabs>
              <w:jc w:val="center"/>
              <w:rPr>
                <w:sz w:val="24"/>
                <w:szCs w:val="24"/>
              </w:rPr>
            </w:pPr>
            <w:r>
              <w:rPr>
                <w:sz w:val="24"/>
                <w:szCs w:val="24"/>
              </w:rPr>
              <w:t>0</w:t>
            </w:r>
            <w:r w:rsidR="00A81123">
              <w:rPr>
                <w:sz w:val="24"/>
                <w:szCs w:val="24"/>
              </w:rPr>
              <w:t>,03</w:t>
            </w:r>
          </w:p>
        </w:tc>
        <w:tc>
          <w:tcPr>
            <w:tcW w:w="1134" w:type="dxa"/>
          </w:tcPr>
          <w:p w:rsidR="00B30BC6" w:rsidRPr="00DF3E05" w:rsidRDefault="00A81123" w:rsidP="00EB7891">
            <w:pPr>
              <w:tabs>
                <w:tab w:val="left" w:pos="5265"/>
              </w:tabs>
              <w:jc w:val="center"/>
              <w:rPr>
                <w:sz w:val="24"/>
                <w:szCs w:val="24"/>
              </w:rPr>
            </w:pPr>
            <w:r>
              <w:rPr>
                <w:sz w:val="24"/>
                <w:szCs w:val="24"/>
              </w:rPr>
              <w:t>0,07</w:t>
            </w:r>
          </w:p>
        </w:tc>
        <w:tc>
          <w:tcPr>
            <w:tcW w:w="1265" w:type="dxa"/>
          </w:tcPr>
          <w:p w:rsidR="00B30BC6" w:rsidRPr="00DF3E05" w:rsidRDefault="00B30BC6" w:rsidP="00EB7891">
            <w:pPr>
              <w:tabs>
                <w:tab w:val="left" w:pos="5265"/>
              </w:tabs>
              <w:jc w:val="center"/>
              <w:rPr>
                <w:b/>
                <w:sz w:val="24"/>
                <w:szCs w:val="24"/>
              </w:rPr>
            </w:pPr>
            <w:r w:rsidRPr="00DF3E05">
              <w:rPr>
                <w:b/>
                <w:sz w:val="24"/>
                <w:szCs w:val="24"/>
              </w:rPr>
              <w:t>0</w:t>
            </w:r>
            <w:r w:rsidR="00A81123">
              <w:rPr>
                <w:b/>
                <w:sz w:val="24"/>
                <w:szCs w:val="24"/>
              </w:rPr>
              <w:t>,086</w:t>
            </w:r>
          </w:p>
        </w:tc>
        <w:tc>
          <w:tcPr>
            <w:tcW w:w="1134" w:type="dxa"/>
          </w:tcPr>
          <w:p w:rsidR="00B30BC6" w:rsidRPr="00DF3E05" w:rsidRDefault="00B30BC6" w:rsidP="00EB7891">
            <w:pPr>
              <w:tabs>
                <w:tab w:val="left" w:pos="5265"/>
              </w:tabs>
              <w:jc w:val="center"/>
              <w:rPr>
                <w:sz w:val="24"/>
                <w:szCs w:val="24"/>
              </w:rPr>
            </w:pPr>
            <w:r w:rsidRPr="00DF3E05">
              <w:rPr>
                <w:sz w:val="24"/>
                <w:szCs w:val="24"/>
              </w:rPr>
              <w:t>0</w:t>
            </w:r>
            <w:r w:rsidR="00A81123">
              <w:rPr>
                <w:sz w:val="24"/>
                <w:szCs w:val="24"/>
              </w:rPr>
              <w:t>,11</w:t>
            </w:r>
          </w:p>
        </w:tc>
        <w:tc>
          <w:tcPr>
            <w:tcW w:w="1134" w:type="dxa"/>
          </w:tcPr>
          <w:p w:rsidR="00B30BC6" w:rsidRPr="00DF3E05" w:rsidRDefault="00B30BC6" w:rsidP="002A75D4">
            <w:pPr>
              <w:tabs>
                <w:tab w:val="left" w:pos="5265"/>
              </w:tabs>
              <w:jc w:val="center"/>
              <w:rPr>
                <w:sz w:val="24"/>
                <w:szCs w:val="24"/>
              </w:rPr>
            </w:pPr>
            <w:r w:rsidRPr="00DF3E05">
              <w:rPr>
                <w:sz w:val="24"/>
                <w:szCs w:val="24"/>
              </w:rPr>
              <w:t>0</w:t>
            </w:r>
            <w:r w:rsidR="00A81123">
              <w:rPr>
                <w:sz w:val="24"/>
                <w:szCs w:val="24"/>
              </w:rPr>
              <w:t>,11</w:t>
            </w:r>
          </w:p>
        </w:tc>
        <w:tc>
          <w:tcPr>
            <w:tcW w:w="1134" w:type="dxa"/>
          </w:tcPr>
          <w:p w:rsidR="00B30BC6" w:rsidRDefault="00A81123" w:rsidP="002A75D4">
            <w:pPr>
              <w:tabs>
                <w:tab w:val="left" w:pos="5265"/>
              </w:tabs>
              <w:jc w:val="center"/>
              <w:rPr>
                <w:sz w:val="24"/>
                <w:szCs w:val="24"/>
              </w:rPr>
            </w:pPr>
            <w:r>
              <w:rPr>
                <w:sz w:val="24"/>
                <w:szCs w:val="24"/>
              </w:rPr>
              <w:t>0,11</w:t>
            </w:r>
          </w:p>
        </w:tc>
        <w:tc>
          <w:tcPr>
            <w:tcW w:w="1701" w:type="dxa"/>
          </w:tcPr>
          <w:p w:rsidR="00B30BC6" w:rsidRDefault="00B30BC6" w:rsidP="002A75D4">
            <w:pPr>
              <w:tabs>
                <w:tab w:val="left" w:pos="5265"/>
              </w:tabs>
              <w:jc w:val="center"/>
              <w:rPr>
                <w:sz w:val="24"/>
                <w:szCs w:val="24"/>
              </w:rPr>
            </w:pPr>
          </w:p>
        </w:tc>
      </w:tr>
      <w:tr w:rsidR="00CA50B0" w:rsidTr="00A52DA0">
        <w:tc>
          <w:tcPr>
            <w:tcW w:w="587" w:type="dxa"/>
            <w:vMerge/>
          </w:tcPr>
          <w:p w:rsidR="00CA50B0" w:rsidRPr="00911BA5" w:rsidRDefault="00CA50B0" w:rsidP="00EB1924">
            <w:pPr>
              <w:widowControl w:val="0"/>
              <w:autoSpaceDE w:val="0"/>
              <w:autoSpaceDN w:val="0"/>
              <w:adjustRightInd w:val="0"/>
              <w:jc w:val="left"/>
              <w:rPr>
                <w:sz w:val="20"/>
                <w:szCs w:val="20"/>
                <w:lang w:eastAsia="ru-RU"/>
              </w:rPr>
            </w:pPr>
          </w:p>
        </w:tc>
        <w:tc>
          <w:tcPr>
            <w:tcW w:w="4029" w:type="dxa"/>
          </w:tcPr>
          <w:p w:rsidR="00CA50B0" w:rsidRPr="00911BA5" w:rsidRDefault="00CA50B0" w:rsidP="00EB1924">
            <w:pPr>
              <w:widowControl w:val="0"/>
              <w:autoSpaceDE w:val="0"/>
              <w:autoSpaceDN w:val="0"/>
              <w:adjustRightInd w:val="0"/>
              <w:rPr>
                <w:sz w:val="20"/>
                <w:szCs w:val="20"/>
                <w:lang w:eastAsia="ru-RU"/>
              </w:rPr>
            </w:pPr>
            <w:r w:rsidRPr="00911BA5">
              <w:rPr>
                <w:sz w:val="20"/>
                <w:szCs w:val="20"/>
                <w:lang w:eastAsia="ru-RU"/>
              </w:rPr>
              <w:t xml:space="preserve">горячая вода   </w:t>
            </w:r>
          </w:p>
        </w:tc>
        <w:tc>
          <w:tcPr>
            <w:tcW w:w="1315" w:type="dxa"/>
          </w:tcPr>
          <w:p w:rsidR="00CA50B0" w:rsidRPr="00911BA5" w:rsidRDefault="00CA50B0" w:rsidP="00EB1924">
            <w:pPr>
              <w:widowControl w:val="0"/>
              <w:autoSpaceDE w:val="0"/>
              <w:autoSpaceDN w:val="0"/>
              <w:adjustRightInd w:val="0"/>
              <w:jc w:val="center"/>
              <w:rPr>
                <w:sz w:val="20"/>
                <w:szCs w:val="20"/>
                <w:lang w:eastAsia="ru-RU"/>
              </w:rPr>
            </w:pPr>
            <w:proofErr w:type="spellStart"/>
            <w:r w:rsidRPr="00911BA5">
              <w:rPr>
                <w:sz w:val="20"/>
                <w:szCs w:val="20"/>
                <w:lang w:eastAsia="ru-RU"/>
              </w:rPr>
              <w:t>куб</w:t>
            </w:r>
            <w:proofErr w:type="gramStart"/>
            <w:r w:rsidRPr="00911BA5">
              <w:rPr>
                <w:sz w:val="20"/>
                <w:szCs w:val="20"/>
                <w:lang w:eastAsia="ru-RU"/>
              </w:rPr>
              <w:t>.</w:t>
            </w:r>
            <w:r>
              <w:rPr>
                <w:sz w:val="20"/>
                <w:szCs w:val="20"/>
                <w:lang w:eastAsia="ru-RU"/>
              </w:rPr>
              <w:t>м</w:t>
            </w:r>
            <w:proofErr w:type="spellEnd"/>
            <w:proofErr w:type="gramEnd"/>
          </w:p>
          <w:p w:rsidR="00CA50B0" w:rsidRPr="00911BA5" w:rsidRDefault="00CA50B0" w:rsidP="00EB1924">
            <w:pPr>
              <w:widowControl w:val="0"/>
              <w:autoSpaceDE w:val="0"/>
              <w:autoSpaceDN w:val="0"/>
              <w:adjustRightInd w:val="0"/>
              <w:jc w:val="center"/>
              <w:rPr>
                <w:sz w:val="20"/>
                <w:szCs w:val="20"/>
                <w:lang w:eastAsia="ru-RU"/>
              </w:rPr>
            </w:pPr>
            <w:r w:rsidRPr="00911BA5">
              <w:rPr>
                <w:sz w:val="20"/>
                <w:szCs w:val="20"/>
                <w:lang w:eastAsia="ru-RU"/>
              </w:rPr>
              <w:t>на 1</w:t>
            </w:r>
          </w:p>
          <w:p w:rsidR="00CA50B0" w:rsidRPr="00911BA5" w:rsidRDefault="00CA50B0" w:rsidP="00EB1924">
            <w:pPr>
              <w:widowControl w:val="0"/>
              <w:autoSpaceDE w:val="0"/>
              <w:autoSpaceDN w:val="0"/>
              <w:adjustRightInd w:val="0"/>
              <w:jc w:val="center"/>
              <w:rPr>
                <w:sz w:val="20"/>
                <w:szCs w:val="20"/>
                <w:lang w:eastAsia="ru-RU"/>
              </w:rPr>
            </w:pPr>
            <w:r w:rsidRPr="00911BA5">
              <w:rPr>
                <w:sz w:val="20"/>
                <w:szCs w:val="20"/>
                <w:lang w:eastAsia="ru-RU"/>
              </w:rPr>
              <w:t>человека</w:t>
            </w:r>
          </w:p>
          <w:p w:rsidR="00CA50B0" w:rsidRPr="00911BA5" w:rsidRDefault="00CA50B0" w:rsidP="00EB1924">
            <w:pPr>
              <w:widowControl w:val="0"/>
              <w:autoSpaceDE w:val="0"/>
              <w:autoSpaceDN w:val="0"/>
              <w:adjustRightInd w:val="0"/>
              <w:jc w:val="center"/>
              <w:rPr>
                <w:sz w:val="20"/>
                <w:szCs w:val="20"/>
                <w:lang w:eastAsia="ru-RU"/>
              </w:rPr>
            </w:pPr>
            <w:r>
              <w:rPr>
                <w:sz w:val="20"/>
                <w:szCs w:val="20"/>
                <w:lang w:eastAsia="ru-RU"/>
              </w:rPr>
              <w:lastRenderedPageBreak/>
              <w:t>насе</w:t>
            </w:r>
            <w:r w:rsidRPr="00911BA5">
              <w:rPr>
                <w:sz w:val="20"/>
                <w:szCs w:val="20"/>
                <w:lang w:eastAsia="ru-RU"/>
              </w:rPr>
              <w:t>ления</w:t>
            </w:r>
          </w:p>
        </w:tc>
        <w:tc>
          <w:tcPr>
            <w:tcW w:w="1276" w:type="dxa"/>
          </w:tcPr>
          <w:p w:rsidR="00CA50B0" w:rsidRDefault="00CA50B0" w:rsidP="00EB7891">
            <w:pPr>
              <w:tabs>
                <w:tab w:val="left" w:pos="5265"/>
              </w:tabs>
              <w:jc w:val="center"/>
              <w:rPr>
                <w:sz w:val="24"/>
                <w:szCs w:val="24"/>
              </w:rPr>
            </w:pPr>
            <w:r>
              <w:rPr>
                <w:sz w:val="24"/>
                <w:szCs w:val="24"/>
              </w:rPr>
              <w:lastRenderedPageBreak/>
              <w:t>0</w:t>
            </w:r>
          </w:p>
        </w:tc>
        <w:tc>
          <w:tcPr>
            <w:tcW w:w="1134" w:type="dxa"/>
          </w:tcPr>
          <w:p w:rsidR="00CA50B0" w:rsidRDefault="00CA50B0" w:rsidP="00EB7891">
            <w:pPr>
              <w:tabs>
                <w:tab w:val="left" w:pos="5265"/>
              </w:tabs>
              <w:jc w:val="center"/>
              <w:rPr>
                <w:sz w:val="24"/>
                <w:szCs w:val="24"/>
              </w:rPr>
            </w:pPr>
            <w:r>
              <w:rPr>
                <w:sz w:val="24"/>
                <w:szCs w:val="24"/>
              </w:rPr>
              <w:t>0</w:t>
            </w:r>
          </w:p>
        </w:tc>
        <w:tc>
          <w:tcPr>
            <w:tcW w:w="1134" w:type="dxa"/>
          </w:tcPr>
          <w:p w:rsidR="00CA50B0" w:rsidRPr="00DF3E05" w:rsidRDefault="00CA50B0" w:rsidP="00EB7891">
            <w:pPr>
              <w:tabs>
                <w:tab w:val="left" w:pos="5265"/>
              </w:tabs>
              <w:jc w:val="center"/>
              <w:rPr>
                <w:sz w:val="24"/>
                <w:szCs w:val="24"/>
              </w:rPr>
            </w:pPr>
            <w:r w:rsidRPr="00DF3E05">
              <w:rPr>
                <w:sz w:val="24"/>
                <w:szCs w:val="24"/>
              </w:rPr>
              <w:t>0</w:t>
            </w:r>
          </w:p>
        </w:tc>
        <w:tc>
          <w:tcPr>
            <w:tcW w:w="1265" w:type="dxa"/>
          </w:tcPr>
          <w:p w:rsidR="00CA50B0" w:rsidRPr="00DF3E05" w:rsidRDefault="00A81123" w:rsidP="00EB7891">
            <w:pPr>
              <w:tabs>
                <w:tab w:val="left" w:pos="5265"/>
              </w:tabs>
              <w:jc w:val="center"/>
              <w:rPr>
                <w:b/>
                <w:sz w:val="24"/>
                <w:szCs w:val="24"/>
              </w:rPr>
            </w:pPr>
            <w:r>
              <w:rPr>
                <w:b/>
                <w:sz w:val="24"/>
                <w:szCs w:val="24"/>
              </w:rPr>
              <w:t>-</w:t>
            </w:r>
          </w:p>
        </w:tc>
        <w:tc>
          <w:tcPr>
            <w:tcW w:w="1134" w:type="dxa"/>
          </w:tcPr>
          <w:p w:rsidR="00CA50B0" w:rsidRPr="00DF3E05" w:rsidRDefault="00CA50B0" w:rsidP="00EB7891">
            <w:pPr>
              <w:tabs>
                <w:tab w:val="left" w:pos="5265"/>
              </w:tabs>
              <w:jc w:val="center"/>
              <w:rPr>
                <w:sz w:val="24"/>
                <w:szCs w:val="24"/>
              </w:rPr>
            </w:pPr>
            <w:r w:rsidRPr="00DF3E05">
              <w:rPr>
                <w:sz w:val="24"/>
                <w:szCs w:val="24"/>
              </w:rPr>
              <w:t>0</w:t>
            </w:r>
          </w:p>
        </w:tc>
        <w:tc>
          <w:tcPr>
            <w:tcW w:w="1134" w:type="dxa"/>
          </w:tcPr>
          <w:p w:rsidR="00CA50B0" w:rsidRPr="00DF3E05" w:rsidRDefault="00CA50B0" w:rsidP="002A75D4">
            <w:pPr>
              <w:tabs>
                <w:tab w:val="left" w:pos="5265"/>
              </w:tabs>
              <w:jc w:val="center"/>
              <w:rPr>
                <w:sz w:val="24"/>
                <w:szCs w:val="24"/>
              </w:rPr>
            </w:pPr>
            <w:r w:rsidRPr="00DF3E05">
              <w:rPr>
                <w:sz w:val="24"/>
                <w:szCs w:val="24"/>
              </w:rPr>
              <w:t>0</w:t>
            </w:r>
          </w:p>
        </w:tc>
        <w:tc>
          <w:tcPr>
            <w:tcW w:w="1134" w:type="dxa"/>
          </w:tcPr>
          <w:p w:rsidR="00CA50B0" w:rsidRDefault="005B21F2" w:rsidP="002A75D4">
            <w:pPr>
              <w:tabs>
                <w:tab w:val="left" w:pos="5265"/>
              </w:tabs>
              <w:jc w:val="center"/>
              <w:rPr>
                <w:sz w:val="24"/>
                <w:szCs w:val="24"/>
              </w:rPr>
            </w:pPr>
            <w:r>
              <w:rPr>
                <w:sz w:val="24"/>
                <w:szCs w:val="24"/>
              </w:rPr>
              <w:t>0</w:t>
            </w:r>
          </w:p>
        </w:tc>
        <w:tc>
          <w:tcPr>
            <w:tcW w:w="1701" w:type="dxa"/>
          </w:tcPr>
          <w:p w:rsidR="00CA50B0" w:rsidRDefault="00CA50B0" w:rsidP="002A75D4">
            <w:pPr>
              <w:tabs>
                <w:tab w:val="left" w:pos="5265"/>
              </w:tabs>
              <w:jc w:val="center"/>
              <w:rPr>
                <w:sz w:val="24"/>
                <w:szCs w:val="24"/>
              </w:rPr>
            </w:pPr>
          </w:p>
        </w:tc>
      </w:tr>
      <w:tr w:rsidR="00CA50B0" w:rsidTr="00A52DA0">
        <w:tc>
          <w:tcPr>
            <w:tcW w:w="587" w:type="dxa"/>
            <w:vMerge/>
          </w:tcPr>
          <w:p w:rsidR="00CA50B0" w:rsidRPr="00911BA5" w:rsidRDefault="00CA50B0" w:rsidP="00EB1924">
            <w:pPr>
              <w:widowControl w:val="0"/>
              <w:autoSpaceDE w:val="0"/>
              <w:autoSpaceDN w:val="0"/>
              <w:adjustRightInd w:val="0"/>
              <w:jc w:val="left"/>
              <w:rPr>
                <w:sz w:val="20"/>
                <w:szCs w:val="20"/>
                <w:lang w:eastAsia="ru-RU"/>
              </w:rPr>
            </w:pPr>
          </w:p>
        </w:tc>
        <w:tc>
          <w:tcPr>
            <w:tcW w:w="4029" w:type="dxa"/>
          </w:tcPr>
          <w:p w:rsidR="00CA50B0" w:rsidRPr="00911BA5" w:rsidRDefault="00CA50B0" w:rsidP="00EB1924">
            <w:pPr>
              <w:widowControl w:val="0"/>
              <w:autoSpaceDE w:val="0"/>
              <w:autoSpaceDN w:val="0"/>
              <w:adjustRightInd w:val="0"/>
              <w:rPr>
                <w:sz w:val="20"/>
                <w:szCs w:val="20"/>
                <w:lang w:eastAsia="ru-RU"/>
              </w:rPr>
            </w:pPr>
            <w:r w:rsidRPr="00911BA5">
              <w:rPr>
                <w:sz w:val="20"/>
                <w:szCs w:val="20"/>
                <w:lang w:eastAsia="ru-RU"/>
              </w:rPr>
              <w:t xml:space="preserve"> холодная вода                       </w:t>
            </w:r>
          </w:p>
        </w:tc>
        <w:tc>
          <w:tcPr>
            <w:tcW w:w="1315" w:type="dxa"/>
          </w:tcPr>
          <w:p w:rsidR="00CA50B0" w:rsidRPr="00911BA5" w:rsidRDefault="00CA50B0" w:rsidP="00EB1924">
            <w:pPr>
              <w:widowControl w:val="0"/>
              <w:autoSpaceDE w:val="0"/>
              <w:autoSpaceDN w:val="0"/>
              <w:adjustRightInd w:val="0"/>
              <w:jc w:val="center"/>
              <w:rPr>
                <w:sz w:val="20"/>
                <w:szCs w:val="20"/>
                <w:lang w:eastAsia="ru-RU"/>
              </w:rPr>
            </w:pPr>
            <w:r w:rsidRPr="00911BA5">
              <w:rPr>
                <w:sz w:val="20"/>
                <w:szCs w:val="20"/>
                <w:lang w:eastAsia="ru-RU"/>
              </w:rPr>
              <w:t>куб.</w:t>
            </w:r>
            <w:r w:rsidR="00EF6B6B">
              <w:rPr>
                <w:sz w:val="20"/>
                <w:szCs w:val="20"/>
                <w:lang w:eastAsia="ru-RU"/>
              </w:rPr>
              <w:t xml:space="preserve"> </w:t>
            </w:r>
            <w:r>
              <w:rPr>
                <w:sz w:val="20"/>
                <w:szCs w:val="20"/>
                <w:lang w:eastAsia="ru-RU"/>
              </w:rPr>
              <w:t>м</w:t>
            </w:r>
          </w:p>
          <w:p w:rsidR="00CA50B0" w:rsidRPr="00911BA5" w:rsidRDefault="00CA50B0" w:rsidP="00EB1924">
            <w:pPr>
              <w:widowControl w:val="0"/>
              <w:autoSpaceDE w:val="0"/>
              <w:autoSpaceDN w:val="0"/>
              <w:adjustRightInd w:val="0"/>
              <w:jc w:val="center"/>
              <w:rPr>
                <w:sz w:val="20"/>
                <w:szCs w:val="20"/>
                <w:lang w:eastAsia="ru-RU"/>
              </w:rPr>
            </w:pPr>
            <w:r w:rsidRPr="00911BA5">
              <w:rPr>
                <w:sz w:val="20"/>
                <w:szCs w:val="20"/>
                <w:lang w:eastAsia="ru-RU"/>
              </w:rPr>
              <w:t>на 1</w:t>
            </w:r>
          </w:p>
          <w:p w:rsidR="00CA50B0" w:rsidRPr="00911BA5" w:rsidRDefault="00CA50B0" w:rsidP="00EB1924">
            <w:pPr>
              <w:widowControl w:val="0"/>
              <w:autoSpaceDE w:val="0"/>
              <w:autoSpaceDN w:val="0"/>
              <w:adjustRightInd w:val="0"/>
              <w:jc w:val="center"/>
              <w:rPr>
                <w:sz w:val="20"/>
                <w:szCs w:val="20"/>
                <w:lang w:eastAsia="ru-RU"/>
              </w:rPr>
            </w:pPr>
            <w:r w:rsidRPr="00911BA5">
              <w:rPr>
                <w:sz w:val="20"/>
                <w:szCs w:val="20"/>
                <w:lang w:eastAsia="ru-RU"/>
              </w:rPr>
              <w:t>человека</w:t>
            </w:r>
          </w:p>
          <w:p w:rsidR="00CA50B0" w:rsidRPr="00911BA5" w:rsidRDefault="00CA50B0" w:rsidP="00EB1924">
            <w:pPr>
              <w:widowControl w:val="0"/>
              <w:autoSpaceDE w:val="0"/>
              <w:autoSpaceDN w:val="0"/>
              <w:adjustRightInd w:val="0"/>
              <w:jc w:val="center"/>
              <w:rPr>
                <w:sz w:val="20"/>
                <w:szCs w:val="20"/>
                <w:lang w:eastAsia="ru-RU"/>
              </w:rPr>
            </w:pPr>
            <w:r>
              <w:rPr>
                <w:sz w:val="20"/>
                <w:szCs w:val="20"/>
                <w:lang w:eastAsia="ru-RU"/>
              </w:rPr>
              <w:t>насе</w:t>
            </w:r>
            <w:r w:rsidRPr="00911BA5">
              <w:rPr>
                <w:sz w:val="20"/>
                <w:szCs w:val="20"/>
                <w:lang w:eastAsia="ru-RU"/>
              </w:rPr>
              <w:t>ления</w:t>
            </w:r>
          </w:p>
        </w:tc>
        <w:tc>
          <w:tcPr>
            <w:tcW w:w="1276" w:type="dxa"/>
          </w:tcPr>
          <w:p w:rsidR="00CA50B0" w:rsidRDefault="005B21F2" w:rsidP="00EB7891">
            <w:pPr>
              <w:tabs>
                <w:tab w:val="left" w:pos="5265"/>
              </w:tabs>
              <w:jc w:val="center"/>
              <w:rPr>
                <w:sz w:val="24"/>
                <w:szCs w:val="24"/>
              </w:rPr>
            </w:pPr>
            <w:r>
              <w:rPr>
                <w:sz w:val="24"/>
                <w:szCs w:val="24"/>
              </w:rPr>
              <w:t>2,8</w:t>
            </w:r>
          </w:p>
        </w:tc>
        <w:tc>
          <w:tcPr>
            <w:tcW w:w="1134" w:type="dxa"/>
          </w:tcPr>
          <w:p w:rsidR="00CA50B0" w:rsidRDefault="00CA50B0" w:rsidP="00EB7891">
            <w:pPr>
              <w:tabs>
                <w:tab w:val="left" w:pos="5265"/>
              </w:tabs>
              <w:jc w:val="center"/>
              <w:rPr>
                <w:sz w:val="24"/>
                <w:szCs w:val="24"/>
              </w:rPr>
            </w:pPr>
            <w:r>
              <w:rPr>
                <w:sz w:val="24"/>
                <w:szCs w:val="24"/>
              </w:rPr>
              <w:t>2,8</w:t>
            </w:r>
          </w:p>
        </w:tc>
        <w:tc>
          <w:tcPr>
            <w:tcW w:w="1134" w:type="dxa"/>
          </w:tcPr>
          <w:p w:rsidR="00CA50B0" w:rsidRPr="00DF3E05" w:rsidRDefault="006E1660" w:rsidP="00EB7891">
            <w:pPr>
              <w:tabs>
                <w:tab w:val="left" w:pos="5265"/>
              </w:tabs>
              <w:jc w:val="center"/>
              <w:rPr>
                <w:sz w:val="24"/>
                <w:szCs w:val="24"/>
              </w:rPr>
            </w:pPr>
            <w:r>
              <w:rPr>
                <w:sz w:val="24"/>
                <w:szCs w:val="24"/>
              </w:rPr>
              <w:t>2,8</w:t>
            </w:r>
          </w:p>
        </w:tc>
        <w:tc>
          <w:tcPr>
            <w:tcW w:w="1265" w:type="dxa"/>
          </w:tcPr>
          <w:p w:rsidR="00CA50B0" w:rsidRPr="00DF3E05" w:rsidRDefault="006E1660" w:rsidP="00EB7891">
            <w:pPr>
              <w:tabs>
                <w:tab w:val="left" w:pos="5265"/>
              </w:tabs>
              <w:jc w:val="center"/>
              <w:rPr>
                <w:b/>
                <w:sz w:val="24"/>
                <w:szCs w:val="24"/>
              </w:rPr>
            </w:pPr>
            <w:r>
              <w:rPr>
                <w:b/>
                <w:sz w:val="24"/>
                <w:szCs w:val="24"/>
              </w:rPr>
              <w:t>1</w:t>
            </w:r>
            <w:r w:rsidR="00CA50B0" w:rsidRPr="00DF3E05">
              <w:rPr>
                <w:b/>
                <w:sz w:val="24"/>
                <w:szCs w:val="24"/>
              </w:rPr>
              <w:t>,8</w:t>
            </w:r>
          </w:p>
        </w:tc>
        <w:tc>
          <w:tcPr>
            <w:tcW w:w="1134" w:type="dxa"/>
          </w:tcPr>
          <w:p w:rsidR="00CA50B0" w:rsidRPr="00DF3E05" w:rsidRDefault="005B21F2" w:rsidP="002B7514">
            <w:pPr>
              <w:tabs>
                <w:tab w:val="left" w:pos="5265"/>
              </w:tabs>
              <w:jc w:val="center"/>
              <w:rPr>
                <w:sz w:val="24"/>
                <w:szCs w:val="24"/>
              </w:rPr>
            </w:pPr>
            <w:r>
              <w:rPr>
                <w:sz w:val="24"/>
                <w:szCs w:val="24"/>
              </w:rPr>
              <w:t>2,4</w:t>
            </w:r>
          </w:p>
        </w:tc>
        <w:tc>
          <w:tcPr>
            <w:tcW w:w="1134" w:type="dxa"/>
          </w:tcPr>
          <w:p w:rsidR="00CA50B0" w:rsidRPr="00DF3E05" w:rsidRDefault="005B21F2" w:rsidP="002A75D4">
            <w:pPr>
              <w:tabs>
                <w:tab w:val="left" w:pos="5265"/>
              </w:tabs>
              <w:jc w:val="center"/>
              <w:rPr>
                <w:sz w:val="24"/>
                <w:szCs w:val="24"/>
              </w:rPr>
            </w:pPr>
            <w:r>
              <w:rPr>
                <w:sz w:val="24"/>
                <w:szCs w:val="24"/>
              </w:rPr>
              <w:t>2,4</w:t>
            </w:r>
          </w:p>
        </w:tc>
        <w:tc>
          <w:tcPr>
            <w:tcW w:w="1134" w:type="dxa"/>
          </w:tcPr>
          <w:p w:rsidR="00CA50B0" w:rsidRDefault="005B21F2" w:rsidP="002A75D4">
            <w:pPr>
              <w:tabs>
                <w:tab w:val="left" w:pos="5265"/>
              </w:tabs>
              <w:jc w:val="center"/>
              <w:rPr>
                <w:sz w:val="24"/>
                <w:szCs w:val="24"/>
              </w:rPr>
            </w:pPr>
            <w:r>
              <w:rPr>
                <w:sz w:val="24"/>
                <w:szCs w:val="24"/>
              </w:rPr>
              <w:t>2,4</w:t>
            </w:r>
          </w:p>
        </w:tc>
        <w:tc>
          <w:tcPr>
            <w:tcW w:w="1701" w:type="dxa"/>
          </w:tcPr>
          <w:p w:rsidR="00CA50B0" w:rsidRDefault="00CA50B0" w:rsidP="002A75D4">
            <w:pPr>
              <w:tabs>
                <w:tab w:val="left" w:pos="5265"/>
              </w:tabs>
              <w:jc w:val="center"/>
              <w:rPr>
                <w:sz w:val="24"/>
                <w:szCs w:val="24"/>
              </w:rPr>
            </w:pPr>
          </w:p>
        </w:tc>
      </w:tr>
      <w:tr w:rsidR="00CA50B0" w:rsidTr="00A52DA0">
        <w:tc>
          <w:tcPr>
            <w:tcW w:w="587" w:type="dxa"/>
            <w:vMerge/>
          </w:tcPr>
          <w:p w:rsidR="00CA50B0" w:rsidRPr="00911BA5" w:rsidRDefault="00CA50B0" w:rsidP="00EB1924">
            <w:pPr>
              <w:widowControl w:val="0"/>
              <w:autoSpaceDE w:val="0"/>
              <w:autoSpaceDN w:val="0"/>
              <w:adjustRightInd w:val="0"/>
              <w:jc w:val="left"/>
              <w:rPr>
                <w:sz w:val="20"/>
                <w:szCs w:val="20"/>
                <w:lang w:eastAsia="ru-RU"/>
              </w:rPr>
            </w:pPr>
          </w:p>
        </w:tc>
        <w:tc>
          <w:tcPr>
            <w:tcW w:w="4029" w:type="dxa"/>
          </w:tcPr>
          <w:p w:rsidR="00CA50B0" w:rsidRDefault="00CA50B0" w:rsidP="00EB1924">
            <w:pPr>
              <w:widowControl w:val="0"/>
              <w:autoSpaceDE w:val="0"/>
              <w:autoSpaceDN w:val="0"/>
              <w:adjustRightInd w:val="0"/>
              <w:rPr>
                <w:sz w:val="20"/>
                <w:szCs w:val="20"/>
                <w:lang w:eastAsia="ru-RU"/>
              </w:rPr>
            </w:pPr>
            <w:r>
              <w:rPr>
                <w:sz w:val="20"/>
                <w:szCs w:val="20"/>
                <w:lang w:eastAsia="ru-RU"/>
              </w:rPr>
              <w:t xml:space="preserve">   природный газ</w:t>
            </w:r>
          </w:p>
        </w:tc>
        <w:tc>
          <w:tcPr>
            <w:tcW w:w="1315" w:type="dxa"/>
          </w:tcPr>
          <w:p w:rsidR="00CA50B0" w:rsidRPr="00993432" w:rsidRDefault="00EF6B6B" w:rsidP="00993432">
            <w:pPr>
              <w:widowControl w:val="0"/>
              <w:autoSpaceDE w:val="0"/>
              <w:autoSpaceDN w:val="0"/>
              <w:adjustRightInd w:val="0"/>
              <w:jc w:val="center"/>
              <w:rPr>
                <w:sz w:val="20"/>
                <w:szCs w:val="20"/>
                <w:lang w:eastAsia="ru-RU"/>
              </w:rPr>
            </w:pPr>
            <w:r>
              <w:rPr>
                <w:sz w:val="20"/>
                <w:szCs w:val="20"/>
                <w:lang w:eastAsia="ru-RU"/>
              </w:rPr>
              <w:t>К</w:t>
            </w:r>
            <w:r w:rsidR="00CA50B0" w:rsidRPr="00993432">
              <w:rPr>
                <w:sz w:val="20"/>
                <w:szCs w:val="20"/>
                <w:lang w:eastAsia="ru-RU"/>
              </w:rPr>
              <w:t>уб</w:t>
            </w:r>
            <w:proofErr w:type="gramStart"/>
            <w:r>
              <w:rPr>
                <w:sz w:val="20"/>
                <w:szCs w:val="20"/>
                <w:lang w:eastAsia="ru-RU"/>
              </w:rPr>
              <w:t xml:space="preserve"> </w:t>
            </w:r>
            <w:r w:rsidR="00CA50B0">
              <w:rPr>
                <w:sz w:val="20"/>
                <w:szCs w:val="20"/>
                <w:lang w:eastAsia="ru-RU"/>
              </w:rPr>
              <w:t>.</w:t>
            </w:r>
            <w:proofErr w:type="gramEnd"/>
            <w:r w:rsidR="00CA50B0">
              <w:rPr>
                <w:sz w:val="20"/>
                <w:szCs w:val="20"/>
                <w:lang w:eastAsia="ru-RU"/>
              </w:rPr>
              <w:t>м</w:t>
            </w:r>
            <w:r w:rsidR="00CA50B0" w:rsidRPr="00993432">
              <w:rPr>
                <w:sz w:val="20"/>
                <w:szCs w:val="20"/>
                <w:lang w:eastAsia="ru-RU"/>
              </w:rPr>
              <w:t>.</w:t>
            </w:r>
          </w:p>
          <w:p w:rsidR="00CA50B0" w:rsidRPr="00993432" w:rsidRDefault="00CA50B0" w:rsidP="00993432">
            <w:pPr>
              <w:widowControl w:val="0"/>
              <w:autoSpaceDE w:val="0"/>
              <w:autoSpaceDN w:val="0"/>
              <w:adjustRightInd w:val="0"/>
              <w:jc w:val="center"/>
              <w:rPr>
                <w:sz w:val="20"/>
                <w:szCs w:val="20"/>
                <w:lang w:eastAsia="ru-RU"/>
              </w:rPr>
            </w:pPr>
            <w:r w:rsidRPr="00993432">
              <w:rPr>
                <w:sz w:val="20"/>
                <w:szCs w:val="20"/>
                <w:lang w:eastAsia="ru-RU"/>
              </w:rPr>
              <w:t>на 1</w:t>
            </w:r>
          </w:p>
          <w:p w:rsidR="00CA50B0" w:rsidRPr="00993432" w:rsidRDefault="00CA50B0" w:rsidP="00993432">
            <w:pPr>
              <w:widowControl w:val="0"/>
              <w:autoSpaceDE w:val="0"/>
              <w:autoSpaceDN w:val="0"/>
              <w:adjustRightInd w:val="0"/>
              <w:jc w:val="center"/>
              <w:rPr>
                <w:sz w:val="20"/>
                <w:szCs w:val="20"/>
                <w:lang w:eastAsia="ru-RU"/>
              </w:rPr>
            </w:pPr>
            <w:r w:rsidRPr="00993432">
              <w:rPr>
                <w:sz w:val="20"/>
                <w:szCs w:val="20"/>
                <w:lang w:eastAsia="ru-RU"/>
              </w:rPr>
              <w:t>человека</w:t>
            </w:r>
          </w:p>
          <w:p w:rsidR="00CA50B0" w:rsidRPr="00911BA5" w:rsidRDefault="00CA50B0" w:rsidP="00993432">
            <w:pPr>
              <w:widowControl w:val="0"/>
              <w:autoSpaceDE w:val="0"/>
              <w:autoSpaceDN w:val="0"/>
              <w:adjustRightInd w:val="0"/>
              <w:jc w:val="center"/>
              <w:rPr>
                <w:sz w:val="20"/>
                <w:szCs w:val="20"/>
                <w:lang w:eastAsia="ru-RU"/>
              </w:rPr>
            </w:pPr>
            <w:r w:rsidRPr="00993432">
              <w:rPr>
                <w:sz w:val="20"/>
                <w:szCs w:val="20"/>
                <w:lang w:eastAsia="ru-RU"/>
              </w:rPr>
              <w:t>населения</w:t>
            </w:r>
          </w:p>
        </w:tc>
        <w:tc>
          <w:tcPr>
            <w:tcW w:w="1276" w:type="dxa"/>
          </w:tcPr>
          <w:p w:rsidR="00CA50B0" w:rsidRDefault="00CA50B0" w:rsidP="00EB7891">
            <w:pPr>
              <w:tabs>
                <w:tab w:val="left" w:pos="5265"/>
              </w:tabs>
              <w:jc w:val="center"/>
              <w:rPr>
                <w:sz w:val="24"/>
                <w:szCs w:val="24"/>
              </w:rPr>
            </w:pPr>
            <w:r>
              <w:rPr>
                <w:sz w:val="24"/>
                <w:szCs w:val="24"/>
              </w:rPr>
              <w:t>36</w:t>
            </w:r>
          </w:p>
        </w:tc>
        <w:tc>
          <w:tcPr>
            <w:tcW w:w="1134" w:type="dxa"/>
          </w:tcPr>
          <w:p w:rsidR="00CA50B0" w:rsidRDefault="00CA50B0" w:rsidP="00EB7891">
            <w:pPr>
              <w:tabs>
                <w:tab w:val="left" w:pos="5265"/>
              </w:tabs>
              <w:jc w:val="center"/>
              <w:rPr>
                <w:sz w:val="24"/>
                <w:szCs w:val="24"/>
              </w:rPr>
            </w:pPr>
            <w:r>
              <w:rPr>
                <w:sz w:val="24"/>
                <w:szCs w:val="24"/>
              </w:rPr>
              <w:t>36</w:t>
            </w:r>
          </w:p>
        </w:tc>
        <w:tc>
          <w:tcPr>
            <w:tcW w:w="1134" w:type="dxa"/>
          </w:tcPr>
          <w:p w:rsidR="00CA50B0" w:rsidRPr="00DF3E05" w:rsidRDefault="005B21F2" w:rsidP="00EB7891">
            <w:pPr>
              <w:tabs>
                <w:tab w:val="left" w:pos="5265"/>
              </w:tabs>
              <w:jc w:val="center"/>
              <w:rPr>
                <w:sz w:val="24"/>
                <w:szCs w:val="24"/>
              </w:rPr>
            </w:pPr>
            <w:r>
              <w:rPr>
                <w:sz w:val="24"/>
                <w:szCs w:val="24"/>
              </w:rPr>
              <w:t>37,6</w:t>
            </w:r>
          </w:p>
        </w:tc>
        <w:tc>
          <w:tcPr>
            <w:tcW w:w="1265" w:type="dxa"/>
          </w:tcPr>
          <w:p w:rsidR="00CA50B0" w:rsidRPr="00DF3E05" w:rsidRDefault="005B21F2" w:rsidP="00EB7891">
            <w:pPr>
              <w:tabs>
                <w:tab w:val="left" w:pos="5265"/>
              </w:tabs>
              <w:jc w:val="center"/>
              <w:rPr>
                <w:b/>
                <w:sz w:val="24"/>
                <w:szCs w:val="24"/>
              </w:rPr>
            </w:pPr>
            <w:r>
              <w:rPr>
                <w:b/>
                <w:sz w:val="24"/>
                <w:szCs w:val="24"/>
              </w:rPr>
              <w:t>48,1</w:t>
            </w:r>
          </w:p>
        </w:tc>
        <w:tc>
          <w:tcPr>
            <w:tcW w:w="1134" w:type="dxa"/>
          </w:tcPr>
          <w:p w:rsidR="00CA50B0" w:rsidRPr="00DF3E05" w:rsidRDefault="005B21F2" w:rsidP="00EB7891">
            <w:pPr>
              <w:tabs>
                <w:tab w:val="left" w:pos="5265"/>
              </w:tabs>
              <w:jc w:val="center"/>
              <w:rPr>
                <w:sz w:val="24"/>
                <w:szCs w:val="24"/>
              </w:rPr>
            </w:pPr>
            <w:r>
              <w:rPr>
                <w:sz w:val="24"/>
                <w:szCs w:val="24"/>
              </w:rPr>
              <w:t>53,3</w:t>
            </w:r>
          </w:p>
        </w:tc>
        <w:tc>
          <w:tcPr>
            <w:tcW w:w="1134" w:type="dxa"/>
          </w:tcPr>
          <w:p w:rsidR="00CA50B0" w:rsidRPr="00DF3E05" w:rsidRDefault="005B21F2" w:rsidP="002A75D4">
            <w:pPr>
              <w:tabs>
                <w:tab w:val="left" w:pos="5265"/>
              </w:tabs>
              <w:jc w:val="center"/>
              <w:rPr>
                <w:sz w:val="24"/>
                <w:szCs w:val="24"/>
              </w:rPr>
            </w:pPr>
            <w:r>
              <w:rPr>
                <w:sz w:val="24"/>
                <w:szCs w:val="24"/>
              </w:rPr>
              <w:t>53,3</w:t>
            </w:r>
          </w:p>
        </w:tc>
        <w:tc>
          <w:tcPr>
            <w:tcW w:w="1134" w:type="dxa"/>
          </w:tcPr>
          <w:p w:rsidR="00CA50B0" w:rsidRDefault="005B21F2" w:rsidP="002A75D4">
            <w:pPr>
              <w:tabs>
                <w:tab w:val="left" w:pos="5265"/>
              </w:tabs>
              <w:jc w:val="center"/>
              <w:rPr>
                <w:sz w:val="24"/>
                <w:szCs w:val="24"/>
              </w:rPr>
            </w:pPr>
            <w:r>
              <w:rPr>
                <w:sz w:val="24"/>
                <w:szCs w:val="24"/>
              </w:rPr>
              <w:t>53,3</w:t>
            </w:r>
          </w:p>
        </w:tc>
        <w:tc>
          <w:tcPr>
            <w:tcW w:w="1701" w:type="dxa"/>
          </w:tcPr>
          <w:p w:rsidR="00CA50B0" w:rsidRDefault="00CA50B0" w:rsidP="002A75D4">
            <w:pPr>
              <w:tabs>
                <w:tab w:val="left" w:pos="5265"/>
              </w:tabs>
              <w:jc w:val="center"/>
              <w:rPr>
                <w:sz w:val="24"/>
                <w:szCs w:val="24"/>
              </w:rPr>
            </w:pPr>
          </w:p>
        </w:tc>
      </w:tr>
      <w:tr w:rsidR="00CA50B0" w:rsidTr="00A52DA0">
        <w:tc>
          <w:tcPr>
            <w:tcW w:w="587" w:type="dxa"/>
          </w:tcPr>
          <w:p w:rsidR="00CA50B0" w:rsidRPr="00911BA5" w:rsidRDefault="00CA50B0" w:rsidP="00EB1924">
            <w:pPr>
              <w:widowControl w:val="0"/>
              <w:autoSpaceDE w:val="0"/>
              <w:autoSpaceDN w:val="0"/>
              <w:adjustRightInd w:val="0"/>
              <w:jc w:val="left"/>
              <w:rPr>
                <w:sz w:val="20"/>
                <w:szCs w:val="20"/>
                <w:lang w:eastAsia="ru-RU"/>
              </w:rPr>
            </w:pPr>
            <w:r>
              <w:rPr>
                <w:sz w:val="20"/>
                <w:szCs w:val="20"/>
                <w:lang w:eastAsia="ru-RU"/>
              </w:rPr>
              <w:t>41</w:t>
            </w:r>
          </w:p>
        </w:tc>
        <w:tc>
          <w:tcPr>
            <w:tcW w:w="4029" w:type="dxa"/>
          </w:tcPr>
          <w:p w:rsidR="00CA50B0" w:rsidRPr="008F7B9A" w:rsidRDefault="00CA50B0" w:rsidP="00EB1924">
            <w:pPr>
              <w:widowControl w:val="0"/>
              <w:autoSpaceDE w:val="0"/>
              <w:autoSpaceDN w:val="0"/>
              <w:adjustRightInd w:val="0"/>
              <w:rPr>
                <w:rFonts w:cs="Times New Roman"/>
                <w:sz w:val="20"/>
                <w:szCs w:val="20"/>
                <w:lang w:eastAsia="ru-RU"/>
              </w:rPr>
            </w:pPr>
            <w:proofErr w:type="gramStart"/>
            <w:r w:rsidRPr="008F7B9A">
              <w:rPr>
                <w:rFonts w:eastAsia="Times New Roman" w:cs="Times New Roman"/>
                <w:sz w:val="24"/>
                <w:szCs w:val="24"/>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 </w:t>
            </w:r>
            <w:proofErr w:type="gramEnd"/>
          </w:p>
        </w:tc>
        <w:tc>
          <w:tcPr>
            <w:tcW w:w="1315" w:type="dxa"/>
          </w:tcPr>
          <w:p w:rsidR="00CA50B0" w:rsidRDefault="00CA50B0" w:rsidP="00993432">
            <w:pPr>
              <w:widowControl w:val="0"/>
              <w:autoSpaceDE w:val="0"/>
              <w:autoSpaceDN w:val="0"/>
              <w:adjustRightInd w:val="0"/>
              <w:jc w:val="center"/>
              <w:rPr>
                <w:sz w:val="20"/>
                <w:szCs w:val="20"/>
                <w:lang w:eastAsia="ru-RU"/>
              </w:rPr>
            </w:pPr>
          </w:p>
        </w:tc>
        <w:tc>
          <w:tcPr>
            <w:tcW w:w="1276" w:type="dxa"/>
          </w:tcPr>
          <w:p w:rsidR="00CA50B0" w:rsidRDefault="00CA50B0" w:rsidP="0051710C">
            <w:pPr>
              <w:tabs>
                <w:tab w:val="left" w:pos="5265"/>
              </w:tabs>
              <w:jc w:val="center"/>
              <w:rPr>
                <w:sz w:val="24"/>
                <w:szCs w:val="24"/>
              </w:rPr>
            </w:pPr>
          </w:p>
        </w:tc>
        <w:tc>
          <w:tcPr>
            <w:tcW w:w="1134" w:type="dxa"/>
          </w:tcPr>
          <w:p w:rsidR="00CA50B0" w:rsidRDefault="00CA50B0" w:rsidP="0051710C">
            <w:pPr>
              <w:tabs>
                <w:tab w:val="left" w:pos="5265"/>
              </w:tabs>
              <w:jc w:val="center"/>
              <w:rPr>
                <w:sz w:val="24"/>
                <w:szCs w:val="24"/>
              </w:rPr>
            </w:pPr>
          </w:p>
        </w:tc>
        <w:tc>
          <w:tcPr>
            <w:tcW w:w="1134" w:type="dxa"/>
          </w:tcPr>
          <w:p w:rsidR="00CA50B0" w:rsidRDefault="00CA50B0" w:rsidP="0051710C">
            <w:pPr>
              <w:tabs>
                <w:tab w:val="left" w:pos="5265"/>
              </w:tabs>
              <w:jc w:val="center"/>
              <w:rPr>
                <w:sz w:val="24"/>
                <w:szCs w:val="24"/>
              </w:rPr>
            </w:pPr>
          </w:p>
        </w:tc>
        <w:tc>
          <w:tcPr>
            <w:tcW w:w="1265" w:type="dxa"/>
          </w:tcPr>
          <w:p w:rsidR="00CA50B0" w:rsidRDefault="00CA50B0" w:rsidP="0051710C">
            <w:pPr>
              <w:tabs>
                <w:tab w:val="left" w:pos="5265"/>
              </w:tabs>
              <w:jc w:val="center"/>
              <w:rPr>
                <w:sz w:val="24"/>
                <w:szCs w:val="24"/>
              </w:rPr>
            </w:pPr>
          </w:p>
        </w:tc>
        <w:tc>
          <w:tcPr>
            <w:tcW w:w="1134" w:type="dxa"/>
          </w:tcPr>
          <w:p w:rsidR="00CA50B0" w:rsidRDefault="00CA50B0" w:rsidP="0051710C">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701" w:type="dxa"/>
          </w:tcPr>
          <w:p w:rsidR="00CA50B0" w:rsidRDefault="00CA50B0" w:rsidP="002A75D4">
            <w:pPr>
              <w:tabs>
                <w:tab w:val="left" w:pos="5265"/>
              </w:tabs>
              <w:jc w:val="center"/>
              <w:rPr>
                <w:sz w:val="24"/>
                <w:szCs w:val="24"/>
              </w:rPr>
            </w:pPr>
          </w:p>
        </w:tc>
      </w:tr>
      <w:tr w:rsidR="00CA50B0" w:rsidTr="00A52DA0">
        <w:tc>
          <w:tcPr>
            <w:tcW w:w="587" w:type="dxa"/>
          </w:tcPr>
          <w:p w:rsidR="00CA50B0" w:rsidRPr="00911BA5" w:rsidRDefault="00CA50B0" w:rsidP="00EB1924">
            <w:pPr>
              <w:widowControl w:val="0"/>
              <w:autoSpaceDE w:val="0"/>
              <w:autoSpaceDN w:val="0"/>
              <w:adjustRightInd w:val="0"/>
              <w:jc w:val="left"/>
              <w:rPr>
                <w:sz w:val="20"/>
                <w:szCs w:val="20"/>
                <w:lang w:eastAsia="ru-RU"/>
              </w:rPr>
            </w:pPr>
          </w:p>
        </w:tc>
        <w:tc>
          <w:tcPr>
            <w:tcW w:w="4029" w:type="dxa"/>
          </w:tcPr>
          <w:p w:rsidR="00CA50B0" w:rsidRPr="008F7B9A" w:rsidRDefault="00CA50B0" w:rsidP="008F7B9A">
            <w:pPr>
              <w:spacing w:before="100" w:beforeAutospacing="1" w:after="100" w:afterAutospacing="1"/>
              <w:jc w:val="left"/>
              <w:textAlignment w:val="baseline"/>
              <w:rPr>
                <w:rFonts w:eastAsia="Times New Roman" w:cs="Times New Roman"/>
                <w:sz w:val="24"/>
                <w:szCs w:val="24"/>
                <w:lang w:eastAsia="ru-RU"/>
              </w:rPr>
            </w:pPr>
            <w:r w:rsidRPr="008F7B9A">
              <w:rPr>
                <w:rFonts w:eastAsia="Times New Roman" w:cs="Times New Roman"/>
                <w:sz w:val="24"/>
                <w:szCs w:val="24"/>
                <w:lang w:eastAsia="ru-RU"/>
              </w:rPr>
              <w:t>в сфере культуры </w:t>
            </w:r>
          </w:p>
        </w:tc>
        <w:tc>
          <w:tcPr>
            <w:tcW w:w="1315" w:type="dxa"/>
          </w:tcPr>
          <w:p w:rsidR="00CA50B0" w:rsidRPr="008F7B9A" w:rsidRDefault="00CA50B0" w:rsidP="008F7B9A">
            <w:pPr>
              <w:spacing w:before="100" w:beforeAutospacing="1" w:after="100" w:afterAutospacing="1"/>
              <w:jc w:val="center"/>
              <w:textAlignment w:val="baseline"/>
              <w:rPr>
                <w:rFonts w:eastAsia="Times New Roman" w:cs="Times New Roman"/>
                <w:sz w:val="24"/>
                <w:szCs w:val="24"/>
                <w:lang w:eastAsia="ru-RU"/>
              </w:rPr>
            </w:pPr>
            <w:r w:rsidRPr="008F7B9A">
              <w:rPr>
                <w:rFonts w:eastAsia="Times New Roman" w:cs="Times New Roman"/>
                <w:sz w:val="24"/>
                <w:szCs w:val="24"/>
                <w:lang w:eastAsia="ru-RU"/>
              </w:rPr>
              <w:t>баллы </w:t>
            </w:r>
          </w:p>
        </w:tc>
        <w:tc>
          <w:tcPr>
            <w:tcW w:w="1276" w:type="dxa"/>
          </w:tcPr>
          <w:p w:rsidR="00CA50B0" w:rsidRDefault="00CA50B0" w:rsidP="00EB7891">
            <w:pPr>
              <w:tabs>
                <w:tab w:val="left" w:pos="5265"/>
              </w:tabs>
              <w:jc w:val="center"/>
              <w:rPr>
                <w:sz w:val="24"/>
                <w:szCs w:val="24"/>
              </w:rPr>
            </w:pPr>
            <w:r>
              <w:rPr>
                <w:sz w:val="24"/>
                <w:szCs w:val="24"/>
              </w:rPr>
              <w:t>96</w:t>
            </w:r>
          </w:p>
        </w:tc>
        <w:tc>
          <w:tcPr>
            <w:tcW w:w="1134" w:type="dxa"/>
          </w:tcPr>
          <w:p w:rsidR="00CA50B0" w:rsidRDefault="00CA50B0" w:rsidP="00EB7891">
            <w:pPr>
              <w:tabs>
                <w:tab w:val="left" w:pos="5265"/>
              </w:tabs>
              <w:jc w:val="center"/>
              <w:rPr>
                <w:sz w:val="24"/>
                <w:szCs w:val="24"/>
              </w:rPr>
            </w:pPr>
            <w:r>
              <w:rPr>
                <w:sz w:val="24"/>
                <w:szCs w:val="24"/>
              </w:rPr>
              <w:t>100</w:t>
            </w:r>
          </w:p>
        </w:tc>
        <w:tc>
          <w:tcPr>
            <w:tcW w:w="1134" w:type="dxa"/>
          </w:tcPr>
          <w:p w:rsidR="00CA50B0" w:rsidRDefault="00CA50B0" w:rsidP="00EB7891">
            <w:pPr>
              <w:tabs>
                <w:tab w:val="left" w:pos="5265"/>
              </w:tabs>
              <w:jc w:val="center"/>
              <w:rPr>
                <w:sz w:val="24"/>
                <w:szCs w:val="24"/>
              </w:rPr>
            </w:pPr>
          </w:p>
        </w:tc>
        <w:tc>
          <w:tcPr>
            <w:tcW w:w="1265" w:type="dxa"/>
          </w:tcPr>
          <w:p w:rsidR="00CA50B0" w:rsidRDefault="00CA50B0" w:rsidP="00EB7891">
            <w:pPr>
              <w:tabs>
                <w:tab w:val="left" w:pos="5265"/>
              </w:tabs>
              <w:jc w:val="center"/>
              <w:rPr>
                <w:sz w:val="24"/>
                <w:szCs w:val="24"/>
              </w:rPr>
            </w:pPr>
          </w:p>
        </w:tc>
        <w:tc>
          <w:tcPr>
            <w:tcW w:w="1134" w:type="dxa"/>
          </w:tcPr>
          <w:p w:rsidR="00CA50B0" w:rsidRDefault="00CA50B0" w:rsidP="00EB7891">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701" w:type="dxa"/>
          </w:tcPr>
          <w:p w:rsidR="00CA50B0" w:rsidRDefault="00CA50B0" w:rsidP="002A75D4">
            <w:pPr>
              <w:tabs>
                <w:tab w:val="left" w:pos="5265"/>
              </w:tabs>
              <w:jc w:val="center"/>
              <w:rPr>
                <w:sz w:val="24"/>
                <w:szCs w:val="24"/>
              </w:rPr>
            </w:pPr>
          </w:p>
        </w:tc>
      </w:tr>
      <w:tr w:rsidR="00CA50B0" w:rsidTr="00A52DA0">
        <w:tc>
          <w:tcPr>
            <w:tcW w:w="587" w:type="dxa"/>
          </w:tcPr>
          <w:p w:rsidR="00CA50B0" w:rsidRPr="00911BA5" w:rsidRDefault="00CA50B0" w:rsidP="00EB1924">
            <w:pPr>
              <w:widowControl w:val="0"/>
              <w:autoSpaceDE w:val="0"/>
              <w:autoSpaceDN w:val="0"/>
              <w:adjustRightInd w:val="0"/>
              <w:jc w:val="left"/>
              <w:rPr>
                <w:sz w:val="20"/>
                <w:szCs w:val="20"/>
                <w:lang w:eastAsia="ru-RU"/>
              </w:rPr>
            </w:pPr>
          </w:p>
        </w:tc>
        <w:tc>
          <w:tcPr>
            <w:tcW w:w="4029" w:type="dxa"/>
          </w:tcPr>
          <w:p w:rsidR="00CA50B0" w:rsidRPr="008F7B9A" w:rsidRDefault="00CA50B0" w:rsidP="008F7B9A">
            <w:pPr>
              <w:spacing w:before="100" w:beforeAutospacing="1" w:after="100" w:afterAutospacing="1"/>
              <w:jc w:val="left"/>
              <w:textAlignment w:val="baseline"/>
              <w:rPr>
                <w:rFonts w:eastAsia="Times New Roman" w:cs="Times New Roman"/>
                <w:sz w:val="24"/>
                <w:szCs w:val="24"/>
                <w:lang w:eastAsia="ru-RU"/>
              </w:rPr>
            </w:pPr>
            <w:r w:rsidRPr="008F7B9A">
              <w:rPr>
                <w:rFonts w:eastAsia="Times New Roman" w:cs="Times New Roman"/>
                <w:sz w:val="24"/>
                <w:szCs w:val="24"/>
                <w:lang w:eastAsia="ru-RU"/>
              </w:rPr>
              <w:t>в сфере образования </w:t>
            </w:r>
          </w:p>
        </w:tc>
        <w:tc>
          <w:tcPr>
            <w:tcW w:w="1315" w:type="dxa"/>
          </w:tcPr>
          <w:p w:rsidR="00CA50B0" w:rsidRPr="008F7B9A" w:rsidRDefault="00CA50B0" w:rsidP="008F7B9A">
            <w:pPr>
              <w:spacing w:before="100" w:beforeAutospacing="1" w:after="100" w:afterAutospacing="1"/>
              <w:jc w:val="center"/>
              <w:textAlignment w:val="baseline"/>
              <w:rPr>
                <w:rFonts w:eastAsia="Times New Roman" w:cs="Times New Roman"/>
                <w:sz w:val="24"/>
                <w:szCs w:val="24"/>
                <w:lang w:eastAsia="ru-RU"/>
              </w:rPr>
            </w:pPr>
            <w:r w:rsidRPr="008F7B9A">
              <w:rPr>
                <w:rFonts w:eastAsia="Times New Roman" w:cs="Times New Roman"/>
                <w:sz w:val="24"/>
                <w:szCs w:val="24"/>
                <w:lang w:eastAsia="ru-RU"/>
              </w:rPr>
              <w:t>баллы </w:t>
            </w:r>
          </w:p>
        </w:tc>
        <w:tc>
          <w:tcPr>
            <w:tcW w:w="1276" w:type="dxa"/>
          </w:tcPr>
          <w:p w:rsidR="00CA50B0" w:rsidRDefault="00CA50B0" w:rsidP="00EB7891">
            <w:pPr>
              <w:tabs>
                <w:tab w:val="left" w:pos="5265"/>
              </w:tabs>
              <w:jc w:val="center"/>
              <w:rPr>
                <w:sz w:val="24"/>
                <w:szCs w:val="24"/>
              </w:rPr>
            </w:pPr>
            <w:r>
              <w:rPr>
                <w:sz w:val="24"/>
                <w:szCs w:val="24"/>
              </w:rPr>
              <w:t>128,45</w:t>
            </w:r>
          </w:p>
        </w:tc>
        <w:tc>
          <w:tcPr>
            <w:tcW w:w="1134" w:type="dxa"/>
          </w:tcPr>
          <w:p w:rsidR="00CA50B0" w:rsidRDefault="00CA50B0" w:rsidP="00EB7891">
            <w:pPr>
              <w:tabs>
                <w:tab w:val="left" w:pos="5265"/>
              </w:tabs>
              <w:jc w:val="center"/>
              <w:rPr>
                <w:sz w:val="24"/>
                <w:szCs w:val="24"/>
              </w:rPr>
            </w:pPr>
            <w:r>
              <w:rPr>
                <w:sz w:val="24"/>
                <w:szCs w:val="24"/>
              </w:rPr>
              <w:t>-</w:t>
            </w:r>
          </w:p>
        </w:tc>
        <w:tc>
          <w:tcPr>
            <w:tcW w:w="1134" w:type="dxa"/>
          </w:tcPr>
          <w:p w:rsidR="00CA50B0" w:rsidRDefault="00CA50B0" w:rsidP="00EB7891">
            <w:pPr>
              <w:tabs>
                <w:tab w:val="left" w:pos="5265"/>
              </w:tabs>
              <w:jc w:val="center"/>
              <w:rPr>
                <w:sz w:val="24"/>
                <w:szCs w:val="24"/>
              </w:rPr>
            </w:pPr>
            <w:r>
              <w:rPr>
                <w:sz w:val="24"/>
                <w:szCs w:val="24"/>
              </w:rPr>
              <w:t>132,0</w:t>
            </w:r>
          </w:p>
        </w:tc>
        <w:tc>
          <w:tcPr>
            <w:tcW w:w="1265" w:type="dxa"/>
          </w:tcPr>
          <w:p w:rsidR="00CA50B0" w:rsidRPr="00DF3E05" w:rsidRDefault="00CA50B0" w:rsidP="00EB7891">
            <w:pPr>
              <w:tabs>
                <w:tab w:val="left" w:pos="5265"/>
              </w:tabs>
              <w:jc w:val="center"/>
              <w:rPr>
                <w:b/>
                <w:sz w:val="24"/>
                <w:szCs w:val="24"/>
              </w:rPr>
            </w:pPr>
            <w:r w:rsidRPr="00DF3E05">
              <w:rPr>
                <w:b/>
                <w:sz w:val="24"/>
                <w:szCs w:val="24"/>
              </w:rPr>
              <w:t>136,0</w:t>
            </w:r>
          </w:p>
        </w:tc>
        <w:tc>
          <w:tcPr>
            <w:tcW w:w="1134" w:type="dxa"/>
          </w:tcPr>
          <w:p w:rsidR="00CA50B0" w:rsidRDefault="00CA50B0" w:rsidP="00EB7891">
            <w:pPr>
              <w:tabs>
                <w:tab w:val="left" w:pos="5265"/>
              </w:tabs>
              <w:jc w:val="center"/>
              <w:rPr>
                <w:sz w:val="24"/>
                <w:szCs w:val="24"/>
              </w:rPr>
            </w:pPr>
            <w:r>
              <w:rPr>
                <w:sz w:val="24"/>
                <w:szCs w:val="24"/>
              </w:rPr>
              <w:t>140,0</w:t>
            </w:r>
          </w:p>
        </w:tc>
        <w:tc>
          <w:tcPr>
            <w:tcW w:w="1134" w:type="dxa"/>
          </w:tcPr>
          <w:p w:rsidR="00CA50B0" w:rsidRDefault="00CA50B0" w:rsidP="002A75D4">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701" w:type="dxa"/>
          </w:tcPr>
          <w:p w:rsidR="00CA50B0" w:rsidRDefault="00CA50B0" w:rsidP="002A75D4">
            <w:pPr>
              <w:tabs>
                <w:tab w:val="left" w:pos="5265"/>
              </w:tabs>
              <w:jc w:val="center"/>
              <w:rPr>
                <w:sz w:val="24"/>
                <w:szCs w:val="24"/>
              </w:rPr>
            </w:pPr>
          </w:p>
        </w:tc>
      </w:tr>
      <w:tr w:rsidR="00CA50B0" w:rsidTr="00A52DA0">
        <w:tc>
          <w:tcPr>
            <w:tcW w:w="587" w:type="dxa"/>
          </w:tcPr>
          <w:p w:rsidR="00CA50B0" w:rsidRPr="00911BA5" w:rsidRDefault="00CA50B0" w:rsidP="00EB1924">
            <w:pPr>
              <w:widowControl w:val="0"/>
              <w:autoSpaceDE w:val="0"/>
              <w:autoSpaceDN w:val="0"/>
              <w:adjustRightInd w:val="0"/>
              <w:jc w:val="left"/>
              <w:rPr>
                <w:sz w:val="20"/>
                <w:szCs w:val="20"/>
                <w:lang w:eastAsia="ru-RU"/>
              </w:rPr>
            </w:pPr>
          </w:p>
        </w:tc>
        <w:tc>
          <w:tcPr>
            <w:tcW w:w="4029" w:type="dxa"/>
          </w:tcPr>
          <w:p w:rsidR="00CA50B0" w:rsidRPr="008F7B9A" w:rsidRDefault="00CA50B0" w:rsidP="008F7B9A">
            <w:pPr>
              <w:spacing w:before="100" w:beforeAutospacing="1" w:after="100" w:afterAutospacing="1"/>
              <w:jc w:val="left"/>
              <w:textAlignment w:val="baseline"/>
              <w:rPr>
                <w:rFonts w:eastAsia="Times New Roman" w:cs="Times New Roman"/>
                <w:sz w:val="24"/>
                <w:szCs w:val="24"/>
                <w:lang w:eastAsia="ru-RU"/>
              </w:rPr>
            </w:pPr>
            <w:r w:rsidRPr="008F7B9A">
              <w:rPr>
                <w:rFonts w:eastAsia="Times New Roman" w:cs="Times New Roman"/>
                <w:sz w:val="24"/>
                <w:szCs w:val="24"/>
                <w:lang w:eastAsia="ru-RU"/>
              </w:rPr>
              <w:t>в сфере охраны здоровья</w:t>
            </w:r>
            <w:proofErr w:type="gramStart"/>
            <w:r w:rsidRPr="008F7B9A">
              <w:rPr>
                <w:rFonts w:eastAsia="Times New Roman" w:cs="Times New Roman"/>
                <w:color w:val="106BBE"/>
                <w:sz w:val="19"/>
                <w:vertAlign w:val="superscript"/>
                <w:lang w:eastAsia="ru-RU"/>
              </w:rPr>
              <w:t>1</w:t>
            </w:r>
            <w:proofErr w:type="gramEnd"/>
            <w:r w:rsidRPr="008F7B9A">
              <w:rPr>
                <w:rFonts w:eastAsia="Times New Roman" w:cs="Times New Roman"/>
                <w:sz w:val="19"/>
                <w:lang w:eastAsia="ru-RU"/>
              </w:rPr>
              <w:t> </w:t>
            </w:r>
          </w:p>
        </w:tc>
        <w:tc>
          <w:tcPr>
            <w:tcW w:w="1315" w:type="dxa"/>
          </w:tcPr>
          <w:p w:rsidR="00CA50B0" w:rsidRPr="008F7B9A" w:rsidRDefault="00CA50B0" w:rsidP="008F7B9A">
            <w:pPr>
              <w:spacing w:before="100" w:beforeAutospacing="1" w:after="100" w:afterAutospacing="1"/>
              <w:jc w:val="center"/>
              <w:textAlignment w:val="baseline"/>
              <w:rPr>
                <w:rFonts w:eastAsia="Times New Roman" w:cs="Times New Roman"/>
                <w:sz w:val="24"/>
                <w:szCs w:val="24"/>
                <w:lang w:eastAsia="ru-RU"/>
              </w:rPr>
            </w:pPr>
            <w:r w:rsidRPr="008F7B9A">
              <w:rPr>
                <w:rFonts w:eastAsia="Times New Roman" w:cs="Times New Roman"/>
                <w:sz w:val="24"/>
                <w:szCs w:val="24"/>
                <w:lang w:eastAsia="ru-RU"/>
              </w:rPr>
              <w:t>баллы </w:t>
            </w:r>
          </w:p>
        </w:tc>
        <w:tc>
          <w:tcPr>
            <w:tcW w:w="1276" w:type="dxa"/>
          </w:tcPr>
          <w:p w:rsidR="00CA50B0" w:rsidRDefault="00CA50B0" w:rsidP="00EB7891">
            <w:pPr>
              <w:tabs>
                <w:tab w:val="left" w:pos="5265"/>
              </w:tabs>
              <w:jc w:val="center"/>
              <w:rPr>
                <w:sz w:val="24"/>
                <w:szCs w:val="24"/>
              </w:rPr>
            </w:pPr>
          </w:p>
        </w:tc>
        <w:tc>
          <w:tcPr>
            <w:tcW w:w="1134" w:type="dxa"/>
          </w:tcPr>
          <w:p w:rsidR="00CA50B0" w:rsidRDefault="00CA50B0" w:rsidP="00EB7891">
            <w:pPr>
              <w:tabs>
                <w:tab w:val="left" w:pos="5265"/>
              </w:tabs>
              <w:jc w:val="center"/>
              <w:rPr>
                <w:sz w:val="24"/>
                <w:szCs w:val="24"/>
              </w:rPr>
            </w:pPr>
          </w:p>
        </w:tc>
        <w:tc>
          <w:tcPr>
            <w:tcW w:w="1134" w:type="dxa"/>
          </w:tcPr>
          <w:p w:rsidR="00CA50B0" w:rsidRDefault="00CA50B0" w:rsidP="00EB7891">
            <w:pPr>
              <w:tabs>
                <w:tab w:val="left" w:pos="5265"/>
              </w:tabs>
              <w:jc w:val="center"/>
              <w:rPr>
                <w:sz w:val="24"/>
                <w:szCs w:val="24"/>
              </w:rPr>
            </w:pPr>
          </w:p>
        </w:tc>
        <w:tc>
          <w:tcPr>
            <w:tcW w:w="1265" w:type="dxa"/>
          </w:tcPr>
          <w:p w:rsidR="00CA50B0" w:rsidRDefault="00CA50B0" w:rsidP="00EB7891">
            <w:pPr>
              <w:tabs>
                <w:tab w:val="left" w:pos="5265"/>
              </w:tabs>
              <w:jc w:val="center"/>
              <w:rPr>
                <w:sz w:val="24"/>
                <w:szCs w:val="24"/>
              </w:rPr>
            </w:pPr>
          </w:p>
        </w:tc>
        <w:tc>
          <w:tcPr>
            <w:tcW w:w="1134" w:type="dxa"/>
          </w:tcPr>
          <w:p w:rsidR="00CA50B0" w:rsidRDefault="00CA50B0" w:rsidP="00EB7891">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701" w:type="dxa"/>
          </w:tcPr>
          <w:p w:rsidR="00CA50B0" w:rsidRDefault="00CA50B0" w:rsidP="002A75D4">
            <w:pPr>
              <w:tabs>
                <w:tab w:val="left" w:pos="5265"/>
              </w:tabs>
              <w:jc w:val="center"/>
              <w:rPr>
                <w:sz w:val="24"/>
                <w:szCs w:val="24"/>
              </w:rPr>
            </w:pPr>
          </w:p>
        </w:tc>
      </w:tr>
      <w:tr w:rsidR="00CA50B0" w:rsidTr="00A52DA0">
        <w:tc>
          <w:tcPr>
            <w:tcW w:w="587" w:type="dxa"/>
          </w:tcPr>
          <w:p w:rsidR="00CA50B0" w:rsidRPr="00911BA5" w:rsidRDefault="00CA50B0" w:rsidP="00EB1924">
            <w:pPr>
              <w:widowControl w:val="0"/>
              <w:autoSpaceDE w:val="0"/>
              <w:autoSpaceDN w:val="0"/>
              <w:adjustRightInd w:val="0"/>
              <w:jc w:val="left"/>
              <w:rPr>
                <w:sz w:val="20"/>
                <w:szCs w:val="20"/>
                <w:lang w:eastAsia="ru-RU"/>
              </w:rPr>
            </w:pPr>
          </w:p>
        </w:tc>
        <w:tc>
          <w:tcPr>
            <w:tcW w:w="4029" w:type="dxa"/>
          </w:tcPr>
          <w:p w:rsidR="00CA50B0" w:rsidRPr="008F7B9A" w:rsidRDefault="00CA50B0" w:rsidP="008F7B9A">
            <w:pPr>
              <w:spacing w:before="100" w:beforeAutospacing="1" w:after="100" w:afterAutospacing="1"/>
              <w:jc w:val="left"/>
              <w:textAlignment w:val="baseline"/>
              <w:rPr>
                <w:rFonts w:eastAsia="Times New Roman" w:cs="Times New Roman"/>
                <w:sz w:val="24"/>
                <w:szCs w:val="24"/>
                <w:lang w:eastAsia="ru-RU"/>
              </w:rPr>
            </w:pPr>
            <w:r w:rsidRPr="008F7B9A">
              <w:rPr>
                <w:rFonts w:eastAsia="Times New Roman" w:cs="Times New Roman"/>
                <w:sz w:val="24"/>
                <w:szCs w:val="24"/>
                <w:lang w:eastAsia="ru-RU"/>
              </w:rPr>
              <w:t>в сфере социального обслуживания </w:t>
            </w:r>
          </w:p>
        </w:tc>
        <w:tc>
          <w:tcPr>
            <w:tcW w:w="1315" w:type="dxa"/>
          </w:tcPr>
          <w:p w:rsidR="00CA50B0" w:rsidRPr="008F7B9A" w:rsidRDefault="00CA50B0" w:rsidP="008F7B9A">
            <w:pPr>
              <w:spacing w:before="100" w:beforeAutospacing="1" w:after="100" w:afterAutospacing="1"/>
              <w:jc w:val="center"/>
              <w:textAlignment w:val="baseline"/>
              <w:rPr>
                <w:rFonts w:eastAsia="Times New Roman" w:cs="Times New Roman"/>
                <w:sz w:val="24"/>
                <w:szCs w:val="24"/>
                <w:lang w:eastAsia="ru-RU"/>
              </w:rPr>
            </w:pPr>
            <w:r w:rsidRPr="008F7B9A">
              <w:rPr>
                <w:rFonts w:eastAsia="Times New Roman" w:cs="Times New Roman"/>
                <w:sz w:val="24"/>
                <w:szCs w:val="24"/>
                <w:lang w:eastAsia="ru-RU"/>
              </w:rPr>
              <w:t>баллы </w:t>
            </w:r>
          </w:p>
        </w:tc>
        <w:tc>
          <w:tcPr>
            <w:tcW w:w="1276" w:type="dxa"/>
          </w:tcPr>
          <w:p w:rsidR="00CA50B0" w:rsidRDefault="00CA50B0" w:rsidP="0051710C">
            <w:pPr>
              <w:tabs>
                <w:tab w:val="left" w:pos="5265"/>
              </w:tabs>
              <w:jc w:val="center"/>
              <w:rPr>
                <w:sz w:val="24"/>
                <w:szCs w:val="24"/>
              </w:rPr>
            </w:pPr>
          </w:p>
        </w:tc>
        <w:tc>
          <w:tcPr>
            <w:tcW w:w="1134" w:type="dxa"/>
          </w:tcPr>
          <w:p w:rsidR="00CA50B0" w:rsidRDefault="00CA50B0" w:rsidP="0051710C">
            <w:pPr>
              <w:tabs>
                <w:tab w:val="left" w:pos="5265"/>
              </w:tabs>
              <w:jc w:val="center"/>
              <w:rPr>
                <w:sz w:val="24"/>
                <w:szCs w:val="24"/>
              </w:rPr>
            </w:pPr>
          </w:p>
        </w:tc>
        <w:tc>
          <w:tcPr>
            <w:tcW w:w="1134" w:type="dxa"/>
          </w:tcPr>
          <w:p w:rsidR="00CA50B0" w:rsidRDefault="00CA50B0" w:rsidP="0051710C">
            <w:pPr>
              <w:tabs>
                <w:tab w:val="left" w:pos="5265"/>
              </w:tabs>
              <w:jc w:val="center"/>
              <w:rPr>
                <w:sz w:val="24"/>
                <w:szCs w:val="24"/>
              </w:rPr>
            </w:pPr>
          </w:p>
        </w:tc>
        <w:tc>
          <w:tcPr>
            <w:tcW w:w="1265" w:type="dxa"/>
          </w:tcPr>
          <w:p w:rsidR="00CA50B0" w:rsidRDefault="00CA50B0" w:rsidP="0051710C">
            <w:pPr>
              <w:tabs>
                <w:tab w:val="left" w:pos="5265"/>
              </w:tabs>
              <w:jc w:val="center"/>
              <w:rPr>
                <w:sz w:val="24"/>
                <w:szCs w:val="24"/>
              </w:rPr>
            </w:pPr>
          </w:p>
        </w:tc>
        <w:tc>
          <w:tcPr>
            <w:tcW w:w="1134" w:type="dxa"/>
          </w:tcPr>
          <w:p w:rsidR="00CA50B0" w:rsidRDefault="00CA50B0" w:rsidP="0051710C">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134" w:type="dxa"/>
          </w:tcPr>
          <w:p w:rsidR="00CA50B0" w:rsidRDefault="00CA50B0" w:rsidP="002A75D4">
            <w:pPr>
              <w:tabs>
                <w:tab w:val="left" w:pos="5265"/>
              </w:tabs>
              <w:jc w:val="center"/>
              <w:rPr>
                <w:sz w:val="24"/>
                <w:szCs w:val="24"/>
              </w:rPr>
            </w:pPr>
          </w:p>
        </w:tc>
        <w:tc>
          <w:tcPr>
            <w:tcW w:w="1701" w:type="dxa"/>
          </w:tcPr>
          <w:p w:rsidR="00CA50B0" w:rsidRDefault="00CA50B0" w:rsidP="002A75D4">
            <w:pPr>
              <w:tabs>
                <w:tab w:val="left" w:pos="5265"/>
              </w:tabs>
              <w:jc w:val="center"/>
              <w:rPr>
                <w:sz w:val="24"/>
                <w:szCs w:val="24"/>
              </w:rPr>
            </w:pPr>
          </w:p>
        </w:tc>
      </w:tr>
    </w:tbl>
    <w:p w:rsidR="008F7B9A" w:rsidRDefault="008F7B9A" w:rsidP="00044929">
      <w:pPr>
        <w:tabs>
          <w:tab w:val="left" w:pos="9465"/>
        </w:tabs>
        <w:rPr>
          <w:sz w:val="26"/>
          <w:szCs w:val="26"/>
        </w:rPr>
      </w:pPr>
    </w:p>
    <w:p w:rsidR="008F7B9A" w:rsidRDefault="008F7B9A" w:rsidP="00044929">
      <w:pPr>
        <w:tabs>
          <w:tab w:val="left" w:pos="9465"/>
        </w:tabs>
        <w:rPr>
          <w:sz w:val="26"/>
          <w:szCs w:val="26"/>
        </w:rPr>
        <w:sectPr w:rsidR="008F7B9A" w:rsidSect="000601A9">
          <w:headerReference w:type="default" r:id="rId9"/>
          <w:pgSz w:w="16838" w:h="11906" w:orient="landscape"/>
          <w:pgMar w:top="1134" w:right="709" w:bottom="1134" w:left="851" w:header="709" w:footer="709" w:gutter="0"/>
          <w:cols w:space="708"/>
          <w:titlePg/>
          <w:docGrid w:linePitch="381"/>
        </w:sectPr>
      </w:pPr>
    </w:p>
    <w:p w:rsidR="000601A9" w:rsidRDefault="000601A9" w:rsidP="000601A9">
      <w:pPr>
        <w:tabs>
          <w:tab w:val="left" w:pos="9465"/>
        </w:tabs>
        <w:rPr>
          <w:sz w:val="26"/>
          <w:szCs w:val="26"/>
        </w:rPr>
      </w:pPr>
    </w:p>
    <w:p w:rsidR="00F261A4" w:rsidRDefault="00F261A4" w:rsidP="006E01A5">
      <w:pPr>
        <w:tabs>
          <w:tab w:val="left" w:pos="9465"/>
        </w:tabs>
        <w:jc w:val="center"/>
        <w:rPr>
          <w:sz w:val="26"/>
          <w:szCs w:val="26"/>
        </w:rPr>
      </w:pPr>
    </w:p>
    <w:p w:rsidR="000601A9" w:rsidRPr="00F15564" w:rsidRDefault="000601A9" w:rsidP="000601A9">
      <w:pPr>
        <w:tabs>
          <w:tab w:val="left" w:pos="9465"/>
        </w:tabs>
        <w:jc w:val="center"/>
        <w:rPr>
          <w:szCs w:val="28"/>
        </w:rPr>
      </w:pPr>
      <w:r w:rsidRPr="00F15564">
        <w:rPr>
          <w:szCs w:val="28"/>
          <w:lang w:val="en-US"/>
        </w:rPr>
        <w:t>II</w:t>
      </w:r>
      <w:r w:rsidRPr="00F15564">
        <w:rPr>
          <w:szCs w:val="28"/>
        </w:rPr>
        <w:t>. Текстовая часть</w:t>
      </w:r>
    </w:p>
    <w:p w:rsidR="000601A9" w:rsidRPr="008B7B05" w:rsidRDefault="000601A9" w:rsidP="000601A9">
      <w:pPr>
        <w:tabs>
          <w:tab w:val="left" w:pos="1455"/>
        </w:tabs>
        <w:rPr>
          <w:rFonts w:eastAsia="Times New Roman" w:cs="Times New Roman"/>
          <w:b/>
          <w:bCs/>
          <w:sz w:val="26"/>
          <w:szCs w:val="26"/>
          <w:lang w:eastAsia="ru-RU"/>
        </w:rPr>
      </w:pPr>
      <w:bookmarkStart w:id="0" w:name="Par981"/>
      <w:bookmarkEnd w:id="0"/>
    </w:p>
    <w:p w:rsidR="001F0C9E" w:rsidRDefault="00223822" w:rsidP="00223822">
      <w:pPr>
        <w:spacing w:line="276" w:lineRule="auto"/>
        <w:rPr>
          <w:rFonts w:eastAsia="Calibri" w:cs="Times New Roman"/>
          <w:szCs w:val="28"/>
        </w:rPr>
      </w:pPr>
      <w:r>
        <w:rPr>
          <w:rFonts w:eastAsia="Times New Roman" w:cs="Times New Roman"/>
          <w:b/>
          <w:szCs w:val="28"/>
          <w:lang w:eastAsia="ru-RU"/>
        </w:rPr>
        <w:t xml:space="preserve">      </w:t>
      </w:r>
      <w:r w:rsidR="001F0C9E" w:rsidRPr="001F0C9E">
        <w:rPr>
          <w:rFonts w:eastAsia="Calibri" w:cs="Times New Roman"/>
          <w:b/>
          <w:i/>
          <w:szCs w:val="28"/>
        </w:rPr>
        <w:t>По пункту 1</w:t>
      </w:r>
      <w:r w:rsidR="001F0C9E" w:rsidRPr="001F0C9E">
        <w:rPr>
          <w:rFonts w:eastAsia="Calibri" w:cs="Times New Roman"/>
          <w:i/>
          <w:szCs w:val="28"/>
        </w:rPr>
        <w:t>.</w:t>
      </w:r>
      <w:r w:rsidR="001F0C9E">
        <w:rPr>
          <w:rFonts w:eastAsia="Calibri" w:cs="Times New Roman"/>
          <w:szCs w:val="28"/>
        </w:rPr>
        <w:t xml:space="preserve"> </w:t>
      </w:r>
    </w:p>
    <w:p w:rsidR="001F0C9E" w:rsidRPr="006D34E5" w:rsidRDefault="001F0C9E" w:rsidP="001F0C9E">
      <w:pPr>
        <w:spacing w:line="276" w:lineRule="auto"/>
        <w:rPr>
          <w:rFonts w:eastAsia="Times New Roman" w:cs="Times New Roman"/>
          <w:szCs w:val="28"/>
          <w:lang w:eastAsia="ru-RU"/>
        </w:rPr>
      </w:pPr>
      <w:r>
        <w:rPr>
          <w:rFonts w:eastAsia="Calibri" w:cs="Times New Roman"/>
          <w:szCs w:val="28"/>
        </w:rPr>
        <w:t xml:space="preserve">      </w:t>
      </w:r>
      <w:r w:rsidRPr="00256243">
        <w:rPr>
          <w:rFonts w:eastAsia="Calibri" w:cs="Times New Roman"/>
          <w:szCs w:val="28"/>
        </w:rPr>
        <w:t>Количество зарегистрированных субъектов малого предпринимательства</w:t>
      </w:r>
      <w:r>
        <w:rPr>
          <w:rFonts w:eastAsia="Calibri" w:cs="Times New Roman"/>
          <w:szCs w:val="28"/>
        </w:rPr>
        <w:t xml:space="preserve"> </w:t>
      </w:r>
      <w:r w:rsidRPr="00256243">
        <w:rPr>
          <w:rFonts w:eastAsia="Calibri" w:cs="Times New Roman"/>
          <w:szCs w:val="28"/>
        </w:rPr>
        <w:t xml:space="preserve">по данным (учтенным) в </w:t>
      </w:r>
      <w:proofErr w:type="spellStart"/>
      <w:r w:rsidRPr="00256243">
        <w:rPr>
          <w:rFonts w:eastAsia="Calibri" w:cs="Times New Roman"/>
          <w:szCs w:val="28"/>
        </w:rPr>
        <w:t>Статрегистре</w:t>
      </w:r>
      <w:proofErr w:type="spellEnd"/>
      <w:r w:rsidRPr="00256243">
        <w:rPr>
          <w:rFonts w:eastAsia="Calibri" w:cs="Times New Roman"/>
          <w:szCs w:val="28"/>
        </w:rPr>
        <w:t xml:space="preserve"> РСО-Алания по состоянию на 01.01.2022</w:t>
      </w:r>
      <w:r>
        <w:rPr>
          <w:rFonts w:eastAsia="Calibri" w:cs="Times New Roman"/>
          <w:szCs w:val="28"/>
        </w:rPr>
        <w:t xml:space="preserve"> </w:t>
      </w:r>
      <w:r w:rsidRPr="00256243">
        <w:rPr>
          <w:rFonts w:eastAsia="Calibri" w:cs="Times New Roman"/>
          <w:szCs w:val="28"/>
        </w:rPr>
        <w:t xml:space="preserve">г. составило </w:t>
      </w:r>
      <w:r>
        <w:rPr>
          <w:rFonts w:eastAsia="Calibri" w:cs="Times New Roman"/>
          <w:szCs w:val="28"/>
        </w:rPr>
        <w:t xml:space="preserve"> </w:t>
      </w:r>
      <w:r w:rsidRPr="001F0C9E">
        <w:rPr>
          <w:rFonts w:eastAsia="Calibri" w:cs="Times New Roman"/>
          <w:b/>
          <w:szCs w:val="28"/>
        </w:rPr>
        <w:t>820 ед</w:t>
      </w:r>
      <w:r w:rsidRPr="00256243">
        <w:rPr>
          <w:rFonts w:eastAsia="Calibri" w:cs="Times New Roman"/>
          <w:szCs w:val="28"/>
        </w:rPr>
        <w:t>., в том числе:</w:t>
      </w:r>
    </w:p>
    <w:p w:rsidR="001F0C9E" w:rsidRDefault="001F0C9E" w:rsidP="001F0C9E">
      <w:pPr>
        <w:rPr>
          <w:rFonts w:eastAsia="Calibri" w:cs="Times New Roman"/>
          <w:szCs w:val="28"/>
        </w:rPr>
      </w:pPr>
      <w:r w:rsidRPr="00256243">
        <w:rPr>
          <w:rFonts w:eastAsia="Calibri" w:cs="Times New Roman"/>
          <w:szCs w:val="28"/>
        </w:rPr>
        <w:t xml:space="preserve">     - </w:t>
      </w:r>
      <w:r w:rsidRPr="00420D1C">
        <w:rPr>
          <w:rFonts w:eastAsia="Calibri" w:cs="Times New Roman"/>
          <w:b/>
          <w:szCs w:val="28"/>
        </w:rPr>
        <w:t>юридических лиц</w:t>
      </w:r>
      <w:r w:rsidRPr="00256243">
        <w:rPr>
          <w:rFonts w:eastAsia="Calibri" w:cs="Times New Roman"/>
          <w:szCs w:val="28"/>
        </w:rPr>
        <w:t xml:space="preserve"> – </w:t>
      </w:r>
      <w:r>
        <w:rPr>
          <w:rFonts w:eastAsia="Calibri" w:cs="Times New Roman"/>
          <w:b/>
          <w:szCs w:val="28"/>
        </w:rPr>
        <w:t>281</w:t>
      </w:r>
      <w:r w:rsidRPr="00A43460">
        <w:rPr>
          <w:rFonts w:eastAsia="Calibri" w:cs="Times New Roman"/>
          <w:b/>
          <w:szCs w:val="28"/>
        </w:rPr>
        <w:t>,</w:t>
      </w:r>
      <w:r>
        <w:rPr>
          <w:rFonts w:eastAsia="Calibri" w:cs="Times New Roman"/>
          <w:szCs w:val="28"/>
        </w:rPr>
        <w:t xml:space="preserve"> из них:</w:t>
      </w:r>
    </w:p>
    <w:p w:rsidR="001F0C9E" w:rsidRDefault="001F0C9E" w:rsidP="001F0C9E">
      <w:pPr>
        <w:rPr>
          <w:rFonts w:eastAsia="Calibri" w:cs="Times New Roman"/>
          <w:szCs w:val="28"/>
        </w:rPr>
      </w:pPr>
      <w:r>
        <w:rPr>
          <w:rFonts w:eastAsia="Calibri" w:cs="Times New Roman"/>
          <w:szCs w:val="28"/>
        </w:rPr>
        <w:t xml:space="preserve">      1) </w:t>
      </w:r>
      <w:r w:rsidRPr="00A43460">
        <w:rPr>
          <w:rFonts w:eastAsia="Calibri" w:cs="Times New Roman"/>
          <w:i/>
          <w:szCs w:val="28"/>
        </w:rPr>
        <w:t>включенные в ЕРСМСП</w:t>
      </w:r>
      <w:r>
        <w:rPr>
          <w:rFonts w:eastAsia="Calibri" w:cs="Times New Roman"/>
          <w:i/>
          <w:szCs w:val="28"/>
        </w:rPr>
        <w:t xml:space="preserve"> (198)</w:t>
      </w:r>
      <w:r>
        <w:rPr>
          <w:rFonts w:eastAsia="Calibri" w:cs="Times New Roman"/>
          <w:szCs w:val="28"/>
        </w:rPr>
        <w:t>:</w:t>
      </w:r>
    </w:p>
    <w:p w:rsidR="001F0C9E" w:rsidRDefault="001F0C9E" w:rsidP="001F0C9E">
      <w:pPr>
        <w:rPr>
          <w:rFonts w:eastAsia="Calibri" w:cs="Times New Roman"/>
          <w:szCs w:val="28"/>
        </w:rPr>
      </w:pPr>
      <w:r>
        <w:rPr>
          <w:rFonts w:eastAsia="Calibri" w:cs="Times New Roman"/>
          <w:szCs w:val="28"/>
        </w:rPr>
        <w:t xml:space="preserve">      а) </w:t>
      </w:r>
      <w:proofErr w:type="gramStart"/>
      <w:r>
        <w:rPr>
          <w:rFonts w:eastAsia="Calibri" w:cs="Times New Roman"/>
          <w:szCs w:val="28"/>
        </w:rPr>
        <w:t>средних</w:t>
      </w:r>
      <w:proofErr w:type="gramEnd"/>
      <w:r>
        <w:rPr>
          <w:rFonts w:eastAsia="Calibri" w:cs="Times New Roman"/>
          <w:szCs w:val="28"/>
        </w:rPr>
        <w:t xml:space="preserve"> – 1(одна) организация;</w:t>
      </w:r>
    </w:p>
    <w:p w:rsidR="001F0C9E" w:rsidRDefault="001F0C9E" w:rsidP="001F0C9E">
      <w:pPr>
        <w:rPr>
          <w:rFonts w:eastAsia="Calibri" w:cs="Times New Roman"/>
          <w:szCs w:val="28"/>
        </w:rPr>
      </w:pPr>
      <w:r>
        <w:rPr>
          <w:rFonts w:eastAsia="Calibri" w:cs="Times New Roman"/>
          <w:szCs w:val="28"/>
        </w:rPr>
        <w:t xml:space="preserve">       б) малых – 12 (двенадцать) орг.;</w:t>
      </w:r>
    </w:p>
    <w:p w:rsidR="001F0C9E" w:rsidRDefault="001F0C9E" w:rsidP="001F0C9E">
      <w:pPr>
        <w:rPr>
          <w:rFonts w:eastAsia="Calibri" w:cs="Times New Roman"/>
          <w:szCs w:val="28"/>
        </w:rPr>
      </w:pPr>
      <w:r>
        <w:rPr>
          <w:rFonts w:eastAsia="Calibri" w:cs="Times New Roman"/>
          <w:szCs w:val="28"/>
        </w:rPr>
        <w:t xml:space="preserve">       в) микро – 185 организаций;</w:t>
      </w:r>
    </w:p>
    <w:p w:rsidR="001F0C9E" w:rsidRPr="00256243" w:rsidRDefault="001F0C9E" w:rsidP="001F0C9E">
      <w:pPr>
        <w:rPr>
          <w:rFonts w:eastAsia="Calibri" w:cs="Times New Roman"/>
          <w:szCs w:val="28"/>
        </w:rPr>
      </w:pPr>
      <w:r>
        <w:rPr>
          <w:rFonts w:eastAsia="Calibri" w:cs="Times New Roman"/>
          <w:szCs w:val="28"/>
        </w:rPr>
        <w:t xml:space="preserve">      2) </w:t>
      </w:r>
      <w:r w:rsidRPr="00A43460">
        <w:rPr>
          <w:rFonts w:eastAsia="Calibri" w:cs="Times New Roman"/>
          <w:i/>
          <w:szCs w:val="28"/>
        </w:rPr>
        <w:t>не включенные в ЕРСМСП – 83;</w:t>
      </w:r>
    </w:p>
    <w:p w:rsidR="001F0C9E" w:rsidRDefault="001F0C9E" w:rsidP="001F0C9E">
      <w:pPr>
        <w:rPr>
          <w:rFonts w:eastAsia="Calibri" w:cs="Times New Roman"/>
          <w:szCs w:val="28"/>
        </w:rPr>
      </w:pPr>
      <w:r>
        <w:rPr>
          <w:rFonts w:eastAsia="Calibri" w:cs="Times New Roman"/>
          <w:szCs w:val="28"/>
        </w:rPr>
        <w:t xml:space="preserve">     </w:t>
      </w:r>
      <w:r w:rsidRPr="00256243">
        <w:rPr>
          <w:rFonts w:eastAsia="Calibri" w:cs="Times New Roman"/>
          <w:szCs w:val="28"/>
        </w:rPr>
        <w:t xml:space="preserve">количество субъектов, осуществляющих хозяйственную деятельность </w:t>
      </w:r>
    </w:p>
    <w:p w:rsidR="001F0C9E" w:rsidRPr="00256243" w:rsidRDefault="001F0C9E" w:rsidP="001F0C9E">
      <w:pPr>
        <w:rPr>
          <w:rFonts w:eastAsia="Calibri" w:cs="Times New Roman"/>
          <w:szCs w:val="28"/>
        </w:rPr>
      </w:pPr>
      <w:r>
        <w:rPr>
          <w:rFonts w:eastAsia="Calibri" w:cs="Times New Roman"/>
          <w:szCs w:val="28"/>
        </w:rPr>
        <w:t xml:space="preserve">     - </w:t>
      </w:r>
      <w:r w:rsidRPr="00420D1C">
        <w:rPr>
          <w:rFonts w:eastAsia="Calibri" w:cs="Times New Roman"/>
          <w:b/>
          <w:szCs w:val="28"/>
        </w:rPr>
        <w:t xml:space="preserve">без образования юридического лица </w:t>
      </w:r>
      <w:r w:rsidRPr="00256243">
        <w:rPr>
          <w:rFonts w:eastAsia="Calibri" w:cs="Times New Roman"/>
          <w:szCs w:val="28"/>
        </w:rPr>
        <w:t xml:space="preserve">–  </w:t>
      </w:r>
      <w:r w:rsidRPr="004F68C5">
        <w:rPr>
          <w:rFonts w:eastAsia="Calibri" w:cs="Times New Roman"/>
          <w:b/>
          <w:szCs w:val="28"/>
        </w:rPr>
        <w:t>539,</w:t>
      </w:r>
      <w:r w:rsidRPr="00256243">
        <w:rPr>
          <w:rFonts w:eastAsia="Calibri" w:cs="Times New Roman"/>
          <w:szCs w:val="28"/>
        </w:rPr>
        <w:t xml:space="preserve"> из них: </w:t>
      </w:r>
    </w:p>
    <w:p w:rsidR="001F0C9E" w:rsidRPr="00256243" w:rsidRDefault="001F0C9E" w:rsidP="001F0C9E">
      <w:pPr>
        <w:rPr>
          <w:rFonts w:eastAsia="Calibri" w:cs="Times New Roman"/>
          <w:szCs w:val="28"/>
        </w:rPr>
      </w:pPr>
      <w:r w:rsidRPr="00256243">
        <w:rPr>
          <w:rFonts w:eastAsia="Calibri" w:cs="Times New Roman"/>
          <w:szCs w:val="28"/>
        </w:rPr>
        <w:t xml:space="preserve">    - ИП – 46</w:t>
      </w:r>
      <w:r>
        <w:rPr>
          <w:rFonts w:eastAsia="Calibri" w:cs="Times New Roman"/>
          <w:szCs w:val="28"/>
        </w:rPr>
        <w:t>3 единицы</w:t>
      </w:r>
      <w:r w:rsidRPr="00256243">
        <w:rPr>
          <w:rFonts w:eastAsia="Calibri" w:cs="Times New Roman"/>
          <w:szCs w:val="28"/>
        </w:rPr>
        <w:t>;</w:t>
      </w:r>
    </w:p>
    <w:p w:rsidR="001F0C9E" w:rsidRDefault="001F0C9E" w:rsidP="001F0C9E">
      <w:pPr>
        <w:rPr>
          <w:rFonts w:eastAsia="Calibri" w:cs="Times New Roman"/>
          <w:szCs w:val="28"/>
        </w:rPr>
      </w:pPr>
      <w:r w:rsidRPr="00256243">
        <w:rPr>
          <w:rFonts w:eastAsia="Calibri" w:cs="Times New Roman"/>
          <w:szCs w:val="28"/>
        </w:rPr>
        <w:t xml:space="preserve">    - Главы КФХ </w:t>
      </w:r>
      <w:r>
        <w:rPr>
          <w:rFonts w:eastAsia="Calibri" w:cs="Times New Roman"/>
          <w:szCs w:val="28"/>
        </w:rPr>
        <w:t>– 76 единиц.</w:t>
      </w:r>
    </w:p>
    <w:p w:rsidR="001F0C9E" w:rsidRPr="001F0C9E" w:rsidRDefault="001F0C9E" w:rsidP="001F0C9E">
      <w:pPr>
        <w:widowControl w:val="0"/>
        <w:autoSpaceDE w:val="0"/>
        <w:autoSpaceDN w:val="0"/>
        <w:adjustRightInd w:val="0"/>
        <w:rPr>
          <w:szCs w:val="28"/>
          <w:lang w:eastAsia="ru-RU"/>
        </w:rPr>
      </w:pPr>
      <w:r>
        <w:rPr>
          <w:rFonts w:eastAsia="Calibri" w:cs="Times New Roman"/>
          <w:szCs w:val="28"/>
        </w:rPr>
        <w:t xml:space="preserve">     Таким образом, </w:t>
      </w:r>
      <w:r w:rsidR="004E410C">
        <w:rPr>
          <w:b/>
          <w:szCs w:val="28"/>
          <w:lang w:eastAsia="ru-RU"/>
        </w:rPr>
        <w:t>за 2021 год</w:t>
      </w:r>
      <w:r w:rsidR="004E410C">
        <w:rPr>
          <w:rFonts w:eastAsia="Calibri" w:cs="Times New Roman"/>
          <w:szCs w:val="28"/>
        </w:rPr>
        <w:t xml:space="preserve"> </w:t>
      </w:r>
      <w:r>
        <w:rPr>
          <w:rFonts w:eastAsia="Calibri" w:cs="Times New Roman"/>
          <w:szCs w:val="28"/>
        </w:rPr>
        <w:t>ч</w:t>
      </w:r>
      <w:r w:rsidRPr="001F0C9E">
        <w:rPr>
          <w:szCs w:val="28"/>
          <w:lang w:eastAsia="ru-RU"/>
        </w:rPr>
        <w:t>исл</w:t>
      </w:r>
      <w:r w:rsidR="004E410C">
        <w:rPr>
          <w:szCs w:val="28"/>
          <w:lang w:eastAsia="ru-RU"/>
        </w:rPr>
        <w:t>о субъектов малого и среднего</w:t>
      </w:r>
      <w:r w:rsidRPr="001F0C9E">
        <w:rPr>
          <w:szCs w:val="28"/>
          <w:lang w:eastAsia="ru-RU"/>
        </w:rPr>
        <w:t xml:space="preserve"> предпринимательства в расчете на 10 тыс. человек населения</w:t>
      </w:r>
      <w:r w:rsidR="00DB438E">
        <w:rPr>
          <w:szCs w:val="28"/>
          <w:lang w:eastAsia="ru-RU"/>
        </w:rPr>
        <w:t xml:space="preserve"> составило </w:t>
      </w:r>
      <w:r w:rsidR="00DB438E" w:rsidRPr="00DB438E">
        <w:rPr>
          <w:b/>
          <w:szCs w:val="28"/>
          <w:lang w:eastAsia="ru-RU"/>
        </w:rPr>
        <w:t>225,0</w:t>
      </w:r>
      <w:r w:rsidR="004E410C">
        <w:rPr>
          <w:b/>
          <w:szCs w:val="28"/>
          <w:lang w:eastAsia="ru-RU"/>
        </w:rPr>
        <w:t>.</w:t>
      </w:r>
    </w:p>
    <w:p w:rsidR="00DB438E" w:rsidRDefault="00DB438E" w:rsidP="00DB438E">
      <w:pPr>
        <w:spacing w:line="276" w:lineRule="auto"/>
        <w:rPr>
          <w:rFonts w:eastAsia="Calibri" w:cs="Times New Roman"/>
          <w:b/>
          <w:i/>
          <w:szCs w:val="28"/>
        </w:rPr>
      </w:pPr>
    </w:p>
    <w:p w:rsidR="00DB438E" w:rsidRDefault="00BA0AB4" w:rsidP="00DB438E">
      <w:pPr>
        <w:spacing w:line="276" w:lineRule="auto"/>
        <w:rPr>
          <w:rFonts w:eastAsia="Calibri" w:cs="Times New Roman"/>
          <w:szCs w:val="28"/>
        </w:rPr>
      </w:pPr>
      <w:r>
        <w:rPr>
          <w:rFonts w:eastAsia="Calibri" w:cs="Times New Roman"/>
          <w:b/>
          <w:i/>
          <w:szCs w:val="28"/>
        </w:rPr>
        <w:t xml:space="preserve">      </w:t>
      </w:r>
      <w:r w:rsidR="00DB438E" w:rsidRPr="001F0C9E">
        <w:rPr>
          <w:rFonts w:eastAsia="Calibri" w:cs="Times New Roman"/>
          <w:b/>
          <w:i/>
          <w:szCs w:val="28"/>
        </w:rPr>
        <w:t xml:space="preserve">По пункту </w:t>
      </w:r>
      <w:r w:rsidR="00DB438E">
        <w:rPr>
          <w:rFonts w:eastAsia="Calibri" w:cs="Times New Roman"/>
          <w:b/>
          <w:i/>
          <w:szCs w:val="28"/>
        </w:rPr>
        <w:t>2</w:t>
      </w:r>
      <w:r w:rsidR="00DB438E" w:rsidRPr="001F0C9E">
        <w:rPr>
          <w:rFonts w:eastAsia="Calibri" w:cs="Times New Roman"/>
          <w:i/>
          <w:szCs w:val="28"/>
        </w:rPr>
        <w:t>.</w:t>
      </w:r>
      <w:r w:rsidR="00DB438E">
        <w:rPr>
          <w:rFonts w:eastAsia="Calibri" w:cs="Times New Roman"/>
          <w:szCs w:val="28"/>
        </w:rPr>
        <w:t xml:space="preserve"> </w:t>
      </w:r>
    </w:p>
    <w:p w:rsidR="001F0C9E" w:rsidRPr="00904437" w:rsidRDefault="00DB438E" w:rsidP="001F0C9E">
      <w:pPr>
        <w:spacing w:line="276" w:lineRule="auto"/>
        <w:rPr>
          <w:rFonts w:eastAsia="Times New Roman" w:cs="Times New Roman"/>
          <w:szCs w:val="28"/>
          <w:lang w:eastAsia="ru-RU"/>
        </w:rPr>
      </w:pPr>
      <w:r>
        <w:rPr>
          <w:rFonts w:eastAsia="Calibri" w:cs="Times New Roman"/>
          <w:szCs w:val="28"/>
        </w:rPr>
        <w:t xml:space="preserve">   </w:t>
      </w:r>
      <w:r w:rsidR="001234B7">
        <w:rPr>
          <w:rFonts w:eastAsia="Calibri" w:cs="Times New Roman"/>
          <w:szCs w:val="28"/>
        </w:rPr>
        <w:t xml:space="preserve">  </w:t>
      </w:r>
      <w:proofErr w:type="gramStart"/>
      <w:r w:rsidR="001234B7">
        <w:rPr>
          <w:rFonts w:eastAsia="Calibri" w:cs="Times New Roman"/>
          <w:szCs w:val="28"/>
        </w:rPr>
        <w:t>Д</w:t>
      </w:r>
      <w:r w:rsidR="001F0C9E" w:rsidRPr="00256243">
        <w:rPr>
          <w:rFonts w:eastAsia="Calibri" w:cs="Times New Roman"/>
          <w:szCs w:val="28"/>
        </w:rPr>
        <w:t>оля среднесписочной численности работников, занятых у субъектов малого и среднего предпринимательства, в общей численности занятого населения в экономике района (без учета ЛПХ)</w:t>
      </w:r>
      <w:r w:rsidR="001234B7">
        <w:rPr>
          <w:rFonts w:eastAsia="Calibri" w:cs="Times New Roman"/>
          <w:szCs w:val="28"/>
        </w:rPr>
        <w:t>, сохраняется</w:t>
      </w:r>
      <w:r w:rsidR="001F0C9E" w:rsidRPr="00256243">
        <w:rPr>
          <w:rFonts w:eastAsia="Calibri" w:cs="Times New Roman"/>
          <w:szCs w:val="28"/>
        </w:rPr>
        <w:t xml:space="preserve"> </w:t>
      </w:r>
      <w:r w:rsidR="001234B7">
        <w:rPr>
          <w:rFonts w:eastAsia="Calibri" w:cs="Times New Roman"/>
          <w:szCs w:val="28"/>
        </w:rPr>
        <w:t>в 2021</w:t>
      </w:r>
      <w:r w:rsidR="001F0C9E" w:rsidRPr="00382F4C">
        <w:rPr>
          <w:rFonts w:eastAsia="Calibri" w:cs="Times New Roman"/>
          <w:szCs w:val="28"/>
        </w:rPr>
        <w:t xml:space="preserve"> году</w:t>
      </w:r>
      <w:r w:rsidR="001F0C9E" w:rsidRPr="00256243">
        <w:rPr>
          <w:rFonts w:eastAsia="Calibri" w:cs="Times New Roman"/>
          <w:szCs w:val="28"/>
        </w:rPr>
        <w:t xml:space="preserve"> </w:t>
      </w:r>
      <w:r w:rsidR="001234B7">
        <w:rPr>
          <w:rFonts w:eastAsia="Calibri" w:cs="Times New Roman"/>
          <w:szCs w:val="28"/>
        </w:rPr>
        <w:t xml:space="preserve">на уровне показателя </w:t>
      </w:r>
      <w:r w:rsidR="001F0C9E">
        <w:rPr>
          <w:rFonts w:eastAsia="Times New Roman" w:cs="Times New Roman"/>
          <w:szCs w:val="28"/>
          <w:lang w:eastAsia="ru-RU"/>
        </w:rPr>
        <w:t xml:space="preserve">за </w:t>
      </w:r>
      <w:r w:rsidR="001F0C9E" w:rsidRPr="00382F4C">
        <w:rPr>
          <w:rFonts w:eastAsia="Times New Roman" w:cs="Times New Roman"/>
          <w:szCs w:val="28"/>
          <w:lang w:eastAsia="ru-RU"/>
        </w:rPr>
        <w:t>202</w:t>
      </w:r>
      <w:r w:rsidR="001234B7">
        <w:rPr>
          <w:rFonts w:eastAsia="Times New Roman" w:cs="Times New Roman"/>
          <w:szCs w:val="28"/>
          <w:lang w:eastAsia="ru-RU"/>
        </w:rPr>
        <w:t>0</w:t>
      </w:r>
      <w:r w:rsidR="001F0C9E" w:rsidRPr="00382F4C">
        <w:rPr>
          <w:rFonts w:eastAsia="Times New Roman" w:cs="Times New Roman"/>
          <w:szCs w:val="28"/>
          <w:lang w:eastAsia="ru-RU"/>
        </w:rPr>
        <w:t xml:space="preserve"> год</w:t>
      </w:r>
      <w:r w:rsidR="000F0273">
        <w:rPr>
          <w:rFonts w:eastAsia="Times New Roman" w:cs="Times New Roman"/>
          <w:szCs w:val="28"/>
          <w:lang w:eastAsia="ru-RU"/>
        </w:rPr>
        <w:t xml:space="preserve"> </w:t>
      </w:r>
      <w:r w:rsidR="00505AEB">
        <w:rPr>
          <w:rFonts w:eastAsia="Times New Roman" w:cs="Times New Roman"/>
          <w:szCs w:val="28"/>
          <w:lang w:eastAsia="ru-RU"/>
        </w:rPr>
        <w:t>за счет отсутствия</w:t>
      </w:r>
      <w:r w:rsidR="00904437">
        <w:rPr>
          <w:rFonts w:eastAsia="Times New Roman" w:cs="Times New Roman"/>
          <w:szCs w:val="28"/>
          <w:lang w:eastAsia="ru-RU"/>
        </w:rPr>
        <w:t xml:space="preserve"> предпринимательской активности</w:t>
      </w:r>
      <w:r w:rsidR="000F0273">
        <w:rPr>
          <w:rFonts w:eastAsia="Times New Roman" w:cs="Times New Roman"/>
          <w:szCs w:val="28"/>
          <w:lang w:eastAsia="ru-RU"/>
        </w:rPr>
        <w:t xml:space="preserve"> </w:t>
      </w:r>
      <w:r w:rsidR="000F0273" w:rsidRPr="00904437">
        <w:rPr>
          <w:rFonts w:eastAsia="Times New Roman"/>
          <w:szCs w:val="28"/>
          <w:lang w:eastAsia="ru-RU"/>
        </w:rPr>
        <w:t xml:space="preserve">в условиях ухудшения ситуации в связи с распространением новой </w:t>
      </w:r>
      <w:proofErr w:type="spellStart"/>
      <w:r w:rsidR="000F0273" w:rsidRPr="00904437">
        <w:rPr>
          <w:rFonts w:eastAsia="Times New Roman"/>
          <w:szCs w:val="28"/>
          <w:lang w:eastAsia="ru-RU"/>
        </w:rPr>
        <w:t>коронавирусной</w:t>
      </w:r>
      <w:proofErr w:type="spellEnd"/>
      <w:r w:rsidR="000F0273" w:rsidRPr="00904437">
        <w:rPr>
          <w:rFonts w:eastAsia="Times New Roman"/>
          <w:szCs w:val="28"/>
          <w:lang w:eastAsia="ru-RU"/>
        </w:rPr>
        <w:t xml:space="preserve"> инфекции </w:t>
      </w:r>
      <w:r w:rsidR="000F0273" w:rsidRPr="00904437">
        <w:rPr>
          <w:rFonts w:eastAsia="Times New Roman"/>
          <w:color w:val="000000"/>
          <w:szCs w:val="28"/>
          <w:lang w:eastAsia="ru-RU"/>
        </w:rPr>
        <w:t>(COVID-19</w:t>
      </w:r>
      <w:r w:rsidR="00505AEB">
        <w:rPr>
          <w:rFonts w:eastAsia="Times New Roman"/>
          <w:color w:val="000000"/>
          <w:szCs w:val="28"/>
          <w:lang w:eastAsia="ru-RU"/>
        </w:rPr>
        <w:t>.</w:t>
      </w:r>
      <w:proofErr w:type="gramEnd"/>
    </w:p>
    <w:p w:rsidR="00922F34" w:rsidRDefault="00922F34" w:rsidP="00922F34">
      <w:pPr>
        <w:spacing w:line="276" w:lineRule="auto"/>
        <w:rPr>
          <w:rFonts w:eastAsia="Calibri" w:cs="Times New Roman"/>
          <w:b/>
          <w:i/>
          <w:szCs w:val="28"/>
        </w:rPr>
      </w:pPr>
    </w:p>
    <w:p w:rsidR="0096556C" w:rsidRDefault="00BA0AB4" w:rsidP="0096556C">
      <w:pPr>
        <w:spacing w:line="276" w:lineRule="auto"/>
        <w:rPr>
          <w:rFonts w:eastAsia="Calibri" w:cs="Times New Roman"/>
          <w:szCs w:val="28"/>
        </w:rPr>
      </w:pPr>
      <w:r>
        <w:rPr>
          <w:rFonts w:eastAsia="Calibri" w:cs="Times New Roman"/>
          <w:b/>
          <w:i/>
          <w:szCs w:val="28"/>
        </w:rPr>
        <w:t xml:space="preserve">      </w:t>
      </w:r>
      <w:r w:rsidR="0096556C" w:rsidRPr="001F0C9E">
        <w:rPr>
          <w:rFonts w:eastAsia="Calibri" w:cs="Times New Roman"/>
          <w:b/>
          <w:i/>
          <w:szCs w:val="28"/>
        </w:rPr>
        <w:t xml:space="preserve">По пункту </w:t>
      </w:r>
      <w:r w:rsidR="00422C71">
        <w:rPr>
          <w:rFonts w:eastAsia="Calibri" w:cs="Times New Roman"/>
          <w:b/>
          <w:i/>
          <w:szCs w:val="28"/>
        </w:rPr>
        <w:t>3</w:t>
      </w:r>
      <w:r w:rsidR="0096556C" w:rsidRPr="001F0C9E">
        <w:rPr>
          <w:rFonts w:eastAsia="Calibri" w:cs="Times New Roman"/>
          <w:i/>
          <w:szCs w:val="28"/>
        </w:rPr>
        <w:t>.</w:t>
      </w:r>
      <w:r w:rsidR="0096556C">
        <w:rPr>
          <w:rFonts w:eastAsia="Calibri" w:cs="Times New Roman"/>
          <w:szCs w:val="28"/>
        </w:rPr>
        <w:t xml:space="preserve"> </w:t>
      </w:r>
    </w:p>
    <w:p w:rsidR="00114390" w:rsidRPr="007A2FE8" w:rsidRDefault="00114390" w:rsidP="00922F34">
      <w:pPr>
        <w:spacing w:line="276" w:lineRule="auto"/>
        <w:ind w:left="-284"/>
        <w:rPr>
          <w:rFonts w:eastAsia="Calibri" w:cs="Times New Roman"/>
          <w:szCs w:val="28"/>
        </w:rPr>
      </w:pPr>
      <w:r w:rsidRPr="007A2FE8">
        <w:rPr>
          <w:rFonts w:eastAsia="Calibri" w:cs="Times New Roman"/>
          <w:szCs w:val="28"/>
        </w:rPr>
        <w:t xml:space="preserve">     </w:t>
      </w:r>
      <w:r w:rsidR="00BA0AB4">
        <w:rPr>
          <w:rFonts w:eastAsia="Calibri" w:cs="Times New Roman"/>
          <w:szCs w:val="28"/>
        </w:rPr>
        <w:t xml:space="preserve">    </w:t>
      </w:r>
      <w:r w:rsidRPr="007A2FE8">
        <w:rPr>
          <w:rFonts w:eastAsia="Calibri" w:cs="Times New Roman"/>
          <w:szCs w:val="28"/>
        </w:rPr>
        <w:t>Динамика объема инвестиций в основной капитал за счет внебюджетных  источников</w:t>
      </w:r>
      <w:r w:rsidR="00922F34">
        <w:rPr>
          <w:rFonts w:eastAsia="Calibri" w:cs="Times New Roman"/>
          <w:szCs w:val="28"/>
        </w:rPr>
        <w:t>:</w:t>
      </w:r>
      <w:r w:rsidRPr="007A2FE8">
        <w:rPr>
          <w:rFonts w:eastAsia="Calibri" w:cs="Times New Roman"/>
          <w:szCs w:val="28"/>
        </w:rPr>
        <w:t xml:space="preserve"> </w:t>
      </w:r>
      <w:r w:rsidR="00922F34">
        <w:rPr>
          <w:rFonts w:eastAsia="Calibri" w:cs="Times New Roman"/>
          <w:szCs w:val="28"/>
        </w:rPr>
        <w:t xml:space="preserve"> </w:t>
      </w:r>
    </w:p>
    <w:p w:rsidR="00114390" w:rsidRPr="007A2FE8" w:rsidRDefault="00114390" w:rsidP="00114390">
      <w:pPr>
        <w:spacing w:after="200" w:line="276" w:lineRule="auto"/>
        <w:contextualSpacing/>
        <w:jc w:val="left"/>
        <w:rPr>
          <w:rFonts w:eastAsia="Calibri" w:cs="Times New Roman"/>
          <w:szCs w:val="28"/>
        </w:rPr>
      </w:pPr>
      <w:r w:rsidRPr="007A2FE8">
        <w:rPr>
          <w:rFonts w:eastAsia="Calibri" w:cs="Times New Roman"/>
          <w:szCs w:val="28"/>
        </w:rPr>
        <w:t xml:space="preserve">  </w:t>
      </w:r>
      <w:r w:rsidR="00922F34">
        <w:rPr>
          <w:rFonts w:eastAsia="Calibri" w:cs="Times New Roman"/>
          <w:szCs w:val="28"/>
        </w:rPr>
        <w:t xml:space="preserve">а) </w:t>
      </w:r>
      <w:r w:rsidRPr="007A2FE8">
        <w:rPr>
          <w:rFonts w:eastAsia="Calibri" w:cs="Times New Roman"/>
          <w:b/>
          <w:szCs w:val="28"/>
        </w:rPr>
        <w:t>2020 г</w:t>
      </w:r>
      <w:r w:rsidRPr="007A2FE8">
        <w:rPr>
          <w:rFonts w:eastAsia="Calibri" w:cs="Times New Roman"/>
          <w:szCs w:val="28"/>
        </w:rPr>
        <w:t xml:space="preserve">.:     </w:t>
      </w:r>
    </w:p>
    <w:p w:rsidR="00114390" w:rsidRPr="007A2FE8" w:rsidRDefault="00114390" w:rsidP="00922F34">
      <w:pPr>
        <w:spacing w:after="200" w:line="276" w:lineRule="auto"/>
        <w:contextualSpacing/>
        <w:rPr>
          <w:rFonts w:eastAsia="Calibri" w:cs="Times New Roman"/>
          <w:szCs w:val="28"/>
        </w:rPr>
      </w:pPr>
      <w:r>
        <w:rPr>
          <w:rFonts w:eastAsia="Calibri" w:cs="Times New Roman"/>
          <w:szCs w:val="28"/>
        </w:rPr>
        <w:t xml:space="preserve">        </w:t>
      </w:r>
      <w:r w:rsidRPr="007A2FE8">
        <w:rPr>
          <w:rFonts w:eastAsia="Calibri" w:cs="Times New Roman"/>
          <w:szCs w:val="28"/>
        </w:rPr>
        <w:t xml:space="preserve">- </w:t>
      </w:r>
      <w:r w:rsidR="0096556C">
        <w:rPr>
          <w:rFonts w:eastAsia="Calibri" w:cs="Times New Roman"/>
          <w:b/>
          <w:szCs w:val="28"/>
        </w:rPr>
        <w:t>59,2</w:t>
      </w:r>
      <w:r w:rsidRPr="007A2FE8">
        <w:rPr>
          <w:rFonts w:eastAsia="Calibri" w:cs="Times New Roman"/>
          <w:b/>
          <w:szCs w:val="28"/>
        </w:rPr>
        <w:t xml:space="preserve"> млн. руб</w:t>
      </w:r>
      <w:r w:rsidRPr="007A2FE8">
        <w:rPr>
          <w:rFonts w:eastAsia="Calibri" w:cs="Times New Roman"/>
          <w:szCs w:val="28"/>
        </w:rPr>
        <w:t xml:space="preserve">. – </w:t>
      </w:r>
      <w:r w:rsidRPr="007A2FE8">
        <w:rPr>
          <w:rFonts w:eastAsia="Calibri" w:cs="Times New Roman"/>
          <w:b/>
          <w:szCs w:val="28"/>
        </w:rPr>
        <w:t>по статистическим показател</w:t>
      </w:r>
      <w:r w:rsidRPr="007A2FE8">
        <w:rPr>
          <w:rFonts w:eastAsia="Calibri" w:cs="Times New Roman"/>
          <w:szCs w:val="28"/>
        </w:rPr>
        <w:t>ям Управления Федеральной службы Государственной статистики по Северо-Кавказскому Федеральному округу (Северо-</w:t>
      </w:r>
      <w:proofErr w:type="spellStart"/>
      <w:r w:rsidRPr="007A2FE8">
        <w:rPr>
          <w:rFonts w:eastAsia="Calibri" w:cs="Times New Roman"/>
          <w:szCs w:val="28"/>
        </w:rPr>
        <w:t>Кавказстат</w:t>
      </w:r>
      <w:proofErr w:type="spellEnd"/>
      <w:r w:rsidRPr="007A2FE8">
        <w:rPr>
          <w:rFonts w:eastAsia="Calibri" w:cs="Times New Roman"/>
          <w:szCs w:val="28"/>
        </w:rPr>
        <w:t>) (№</w:t>
      </w:r>
      <w:r w:rsidR="0096556C">
        <w:rPr>
          <w:rFonts w:eastAsia="Calibri" w:cs="Times New Roman"/>
          <w:szCs w:val="28"/>
        </w:rPr>
        <w:t xml:space="preserve"> 26-</w:t>
      </w:r>
      <w:r w:rsidRPr="007A2FE8">
        <w:rPr>
          <w:rFonts w:eastAsia="Calibri" w:cs="Times New Roman"/>
          <w:szCs w:val="28"/>
        </w:rPr>
        <w:t>29-30/2</w:t>
      </w:r>
      <w:r w:rsidR="0096556C">
        <w:rPr>
          <w:rFonts w:eastAsia="Calibri" w:cs="Times New Roman"/>
          <w:szCs w:val="28"/>
        </w:rPr>
        <w:t>583</w:t>
      </w:r>
      <w:r w:rsidRPr="007A2FE8">
        <w:rPr>
          <w:rFonts w:eastAsia="Calibri" w:cs="Times New Roman"/>
          <w:szCs w:val="28"/>
        </w:rPr>
        <w:t xml:space="preserve">-ДР от </w:t>
      </w:r>
      <w:r w:rsidR="0096556C">
        <w:rPr>
          <w:rFonts w:eastAsia="Calibri" w:cs="Times New Roman"/>
          <w:szCs w:val="28"/>
        </w:rPr>
        <w:t>04</w:t>
      </w:r>
      <w:r w:rsidRPr="007A2FE8">
        <w:rPr>
          <w:rFonts w:eastAsia="Calibri" w:cs="Times New Roman"/>
          <w:szCs w:val="28"/>
        </w:rPr>
        <w:t>.</w:t>
      </w:r>
      <w:r w:rsidR="0096556C">
        <w:rPr>
          <w:rFonts w:eastAsia="Calibri" w:cs="Times New Roman"/>
          <w:szCs w:val="28"/>
        </w:rPr>
        <w:t>04</w:t>
      </w:r>
      <w:r w:rsidRPr="007A2FE8">
        <w:rPr>
          <w:rFonts w:eastAsia="Calibri" w:cs="Times New Roman"/>
          <w:szCs w:val="28"/>
        </w:rPr>
        <w:t>.202</w:t>
      </w:r>
      <w:r w:rsidR="0096556C">
        <w:rPr>
          <w:rFonts w:eastAsia="Calibri" w:cs="Times New Roman"/>
          <w:szCs w:val="28"/>
        </w:rPr>
        <w:t xml:space="preserve">2 </w:t>
      </w:r>
      <w:r w:rsidRPr="007A2FE8">
        <w:rPr>
          <w:rFonts w:eastAsia="Calibri" w:cs="Times New Roman"/>
          <w:szCs w:val="28"/>
        </w:rPr>
        <w:t>г.).</w:t>
      </w:r>
    </w:p>
    <w:p w:rsidR="00114390" w:rsidRPr="007A2FE8" w:rsidRDefault="00114390" w:rsidP="00922F34">
      <w:pPr>
        <w:spacing w:after="200" w:line="276" w:lineRule="auto"/>
        <w:contextualSpacing/>
        <w:rPr>
          <w:rFonts w:eastAsia="Calibri" w:cs="Times New Roman"/>
          <w:szCs w:val="28"/>
        </w:rPr>
      </w:pPr>
      <w:r>
        <w:rPr>
          <w:rFonts w:eastAsia="Calibri" w:cs="Times New Roman"/>
          <w:b/>
          <w:szCs w:val="28"/>
        </w:rPr>
        <w:t xml:space="preserve">          </w:t>
      </w:r>
      <w:r w:rsidRPr="007A2FE8">
        <w:rPr>
          <w:rFonts w:eastAsia="Calibri" w:cs="Times New Roman"/>
          <w:b/>
          <w:szCs w:val="28"/>
        </w:rPr>
        <w:t xml:space="preserve"> - 1,221 млрд. руб</w:t>
      </w:r>
      <w:r w:rsidRPr="007A2FE8">
        <w:rPr>
          <w:rFonts w:eastAsia="Calibri" w:cs="Times New Roman"/>
          <w:szCs w:val="28"/>
        </w:rPr>
        <w:t xml:space="preserve">. - </w:t>
      </w:r>
      <w:r w:rsidRPr="007A2FE8">
        <w:rPr>
          <w:rFonts w:eastAsia="Calibri" w:cs="Times New Roman"/>
          <w:b/>
          <w:szCs w:val="28"/>
        </w:rPr>
        <w:t>по сведениям инвесторов</w:t>
      </w:r>
      <w:r w:rsidRPr="007A2FE8">
        <w:rPr>
          <w:rFonts w:eastAsia="Calibri" w:cs="Times New Roman"/>
          <w:szCs w:val="28"/>
        </w:rPr>
        <w:t xml:space="preserve">, в </w:t>
      </w:r>
      <w:proofErr w:type="spellStart"/>
      <w:r w:rsidRPr="007A2FE8">
        <w:rPr>
          <w:rFonts w:eastAsia="Calibri" w:cs="Times New Roman"/>
          <w:szCs w:val="28"/>
        </w:rPr>
        <w:t>т.ч</w:t>
      </w:r>
      <w:proofErr w:type="spellEnd"/>
      <w:r w:rsidRPr="007A2FE8">
        <w:rPr>
          <w:rFonts w:eastAsia="Calibri" w:cs="Times New Roman"/>
          <w:szCs w:val="28"/>
        </w:rPr>
        <w:t>.:</w:t>
      </w:r>
    </w:p>
    <w:p w:rsidR="00114390" w:rsidRPr="007A2FE8" w:rsidRDefault="00114390" w:rsidP="00922F34">
      <w:pPr>
        <w:ind w:left="-142"/>
        <w:contextualSpacing/>
        <w:rPr>
          <w:rFonts w:eastAsia="Calibri" w:cs="Times New Roman"/>
          <w:szCs w:val="28"/>
        </w:rPr>
      </w:pPr>
      <w:r w:rsidRPr="007A2FE8">
        <w:rPr>
          <w:rFonts w:eastAsia="Calibri" w:cs="Times New Roman"/>
          <w:szCs w:val="28"/>
        </w:rPr>
        <w:t xml:space="preserve">       - 954,5 млн. руб.-  ООО «Южная строительная компания»;</w:t>
      </w:r>
    </w:p>
    <w:p w:rsidR="00114390" w:rsidRPr="007A2FE8" w:rsidRDefault="00114390" w:rsidP="00922F34">
      <w:pPr>
        <w:ind w:left="-142"/>
        <w:contextualSpacing/>
        <w:rPr>
          <w:rFonts w:eastAsia="Calibri" w:cs="Times New Roman"/>
          <w:szCs w:val="28"/>
        </w:rPr>
      </w:pPr>
      <w:r w:rsidRPr="007A2FE8">
        <w:rPr>
          <w:rFonts w:eastAsia="Calibri" w:cs="Times New Roman"/>
          <w:szCs w:val="28"/>
        </w:rPr>
        <w:t xml:space="preserve">       - 12,5 млн. руб. - ООО «Асфальт Трейд»; </w:t>
      </w:r>
    </w:p>
    <w:p w:rsidR="00114390" w:rsidRPr="007A2FE8" w:rsidRDefault="00114390" w:rsidP="00922F34">
      <w:pPr>
        <w:ind w:left="-142"/>
        <w:contextualSpacing/>
        <w:rPr>
          <w:rFonts w:eastAsia="Calibri" w:cs="Times New Roman"/>
          <w:b/>
          <w:szCs w:val="28"/>
        </w:rPr>
      </w:pPr>
      <w:r w:rsidRPr="007A2FE8">
        <w:rPr>
          <w:rFonts w:eastAsia="Calibri" w:cs="Times New Roman"/>
          <w:szCs w:val="28"/>
        </w:rPr>
        <w:t xml:space="preserve">       - 185,0 млн. руб.</w:t>
      </w:r>
      <w:r w:rsidRPr="007A2FE8">
        <w:rPr>
          <w:rFonts w:eastAsia="Calibri" w:cs="Times New Roman"/>
          <w:b/>
          <w:szCs w:val="28"/>
        </w:rPr>
        <w:t xml:space="preserve"> - </w:t>
      </w:r>
      <w:r w:rsidRPr="007A2FE8">
        <w:rPr>
          <w:rFonts w:eastAsia="Calibri" w:cs="Times New Roman"/>
          <w:szCs w:val="28"/>
        </w:rPr>
        <w:t>ООО «</w:t>
      </w:r>
      <w:proofErr w:type="spellStart"/>
      <w:r w:rsidRPr="007A2FE8">
        <w:rPr>
          <w:rFonts w:eastAsia="Calibri" w:cs="Times New Roman"/>
          <w:szCs w:val="28"/>
        </w:rPr>
        <w:t>Владка</w:t>
      </w:r>
      <w:proofErr w:type="spellEnd"/>
      <w:r w:rsidRPr="007A2FE8">
        <w:rPr>
          <w:rFonts w:eastAsia="Calibri" w:cs="Times New Roman"/>
          <w:szCs w:val="28"/>
        </w:rPr>
        <w:t xml:space="preserve">» (построено </w:t>
      </w:r>
      <w:proofErr w:type="spellStart"/>
      <w:r w:rsidRPr="007A2FE8">
        <w:rPr>
          <w:rFonts w:eastAsia="Calibri" w:cs="Times New Roman"/>
          <w:szCs w:val="28"/>
        </w:rPr>
        <w:t>фруктохран</w:t>
      </w:r>
      <w:proofErr w:type="spellEnd"/>
      <w:r w:rsidRPr="007A2FE8">
        <w:rPr>
          <w:rFonts w:eastAsia="Calibri" w:cs="Times New Roman"/>
          <w:szCs w:val="28"/>
        </w:rPr>
        <w:t xml:space="preserve">. на 2,5 тыс. </w:t>
      </w:r>
      <w:proofErr w:type="spellStart"/>
      <w:r w:rsidRPr="007A2FE8">
        <w:rPr>
          <w:rFonts w:eastAsia="Calibri" w:cs="Times New Roman"/>
          <w:szCs w:val="28"/>
        </w:rPr>
        <w:t>тн</w:t>
      </w:r>
      <w:proofErr w:type="spellEnd"/>
      <w:r w:rsidRPr="007A2FE8">
        <w:rPr>
          <w:rFonts w:eastAsia="Calibri" w:cs="Times New Roman"/>
          <w:szCs w:val="28"/>
        </w:rPr>
        <w:t>.)</w:t>
      </w:r>
      <w:r w:rsidRPr="007A2FE8">
        <w:rPr>
          <w:rFonts w:eastAsia="Calibri" w:cs="Times New Roman"/>
          <w:b/>
          <w:szCs w:val="28"/>
        </w:rPr>
        <w:t>;</w:t>
      </w:r>
    </w:p>
    <w:p w:rsidR="00114390" w:rsidRPr="007A2FE8" w:rsidRDefault="00114390" w:rsidP="00922F34">
      <w:pPr>
        <w:ind w:left="-142"/>
        <w:contextualSpacing/>
        <w:rPr>
          <w:rFonts w:eastAsia="Calibri" w:cs="Times New Roman"/>
          <w:szCs w:val="28"/>
        </w:rPr>
      </w:pPr>
      <w:r w:rsidRPr="007A2FE8">
        <w:rPr>
          <w:rFonts w:eastAsia="Calibri" w:cs="Times New Roman"/>
          <w:szCs w:val="28"/>
        </w:rPr>
        <w:t xml:space="preserve">      - 74,0 млн. руб. - объем инвестиций, вложенных на строительство ОКС коммерческого назначения (24 ед.). </w:t>
      </w:r>
    </w:p>
    <w:p w:rsidR="00114390" w:rsidRPr="007A2FE8" w:rsidRDefault="00114390" w:rsidP="00114390">
      <w:pPr>
        <w:ind w:left="-142"/>
        <w:contextualSpacing/>
        <w:rPr>
          <w:rFonts w:eastAsia="Calibri" w:cs="Times New Roman"/>
          <w:szCs w:val="28"/>
        </w:rPr>
      </w:pPr>
      <w:r w:rsidRPr="007A2FE8">
        <w:rPr>
          <w:rFonts w:eastAsia="Calibri" w:cs="Times New Roman"/>
          <w:szCs w:val="28"/>
        </w:rPr>
        <w:lastRenderedPageBreak/>
        <w:t xml:space="preserve">      </w:t>
      </w:r>
      <w:r w:rsidRPr="007A2FE8">
        <w:rPr>
          <w:rFonts w:eastAsia="Calibri" w:cs="Times New Roman"/>
          <w:b/>
          <w:szCs w:val="28"/>
        </w:rPr>
        <w:t>Объемы инвестиции  на 1 человека:</w:t>
      </w:r>
    </w:p>
    <w:p w:rsidR="00114390" w:rsidRPr="007A2FE8" w:rsidRDefault="00114390" w:rsidP="00114390">
      <w:pPr>
        <w:ind w:left="-142"/>
        <w:contextualSpacing/>
        <w:rPr>
          <w:rFonts w:eastAsia="Calibri" w:cs="Times New Roman"/>
          <w:szCs w:val="28"/>
        </w:rPr>
      </w:pPr>
      <w:r w:rsidRPr="007A2FE8">
        <w:rPr>
          <w:rFonts w:eastAsia="Calibri" w:cs="Times New Roman"/>
          <w:szCs w:val="28"/>
        </w:rPr>
        <w:t xml:space="preserve">     - по сведениям инвесторов - </w:t>
      </w:r>
      <w:r w:rsidRPr="007A2FE8">
        <w:rPr>
          <w:rFonts w:eastAsia="Calibri" w:cs="Times New Roman"/>
          <w:b/>
          <w:szCs w:val="28"/>
        </w:rPr>
        <w:t>335</w:t>
      </w:r>
      <w:r w:rsidR="00EA7D69">
        <w:rPr>
          <w:rFonts w:eastAsia="Calibri" w:cs="Times New Roman"/>
          <w:b/>
          <w:szCs w:val="28"/>
        </w:rPr>
        <w:t>99,3</w:t>
      </w:r>
      <w:r w:rsidRPr="007A2FE8">
        <w:rPr>
          <w:rFonts w:eastAsia="Calibri" w:cs="Times New Roman"/>
          <w:szCs w:val="28"/>
        </w:rPr>
        <w:t xml:space="preserve"> руб.;</w:t>
      </w:r>
    </w:p>
    <w:p w:rsidR="00114390" w:rsidRPr="007A2FE8" w:rsidRDefault="00114390" w:rsidP="00114390">
      <w:pPr>
        <w:ind w:left="-142"/>
        <w:contextualSpacing/>
        <w:rPr>
          <w:rFonts w:eastAsia="Calibri" w:cs="Times New Roman"/>
          <w:szCs w:val="28"/>
        </w:rPr>
      </w:pPr>
      <w:r w:rsidRPr="007A2FE8">
        <w:rPr>
          <w:rFonts w:eastAsia="Calibri" w:cs="Times New Roman"/>
          <w:szCs w:val="28"/>
        </w:rPr>
        <w:t xml:space="preserve">     - по статистическим данным Северо-</w:t>
      </w:r>
      <w:proofErr w:type="spellStart"/>
      <w:r w:rsidRPr="007A2FE8">
        <w:rPr>
          <w:rFonts w:eastAsia="Calibri" w:cs="Times New Roman"/>
          <w:szCs w:val="28"/>
        </w:rPr>
        <w:t>Кавказстат</w:t>
      </w:r>
      <w:proofErr w:type="spellEnd"/>
      <w:r w:rsidRPr="007A2FE8">
        <w:rPr>
          <w:rFonts w:eastAsia="Calibri" w:cs="Times New Roman"/>
          <w:szCs w:val="28"/>
        </w:rPr>
        <w:t xml:space="preserve"> – </w:t>
      </w:r>
      <w:r w:rsidRPr="007A2FE8">
        <w:rPr>
          <w:rFonts w:eastAsia="Calibri" w:cs="Times New Roman"/>
          <w:b/>
          <w:szCs w:val="28"/>
        </w:rPr>
        <w:t>1</w:t>
      </w:r>
      <w:r>
        <w:rPr>
          <w:rFonts w:eastAsia="Calibri" w:cs="Times New Roman"/>
          <w:b/>
          <w:szCs w:val="28"/>
        </w:rPr>
        <w:t>625</w:t>
      </w:r>
      <w:r w:rsidRPr="007A2FE8">
        <w:rPr>
          <w:rFonts w:eastAsia="Calibri" w:cs="Times New Roman"/>
          <w:b/>
          <w:szCs w:val="28"/>
        </w:rPr>
        <w:t>,</w:t>
      </w:r>
      <w:r>
        <w:rPr>
          <w:rFonts w:eastAsia="Calibri" w:cs="Times New Roman"/>
          <w:b/>
          <w:szCs w:val="28"/>
        </w:rPr>
        <w:t>4</w:t>
      </w:r>
      <w:r w:rsidRPr="007A2FE8">
        <w:rPr>
          <w:rFonts w:eastAsia="Calibri" w:cs="Times New Roman"/>
          <w:szCs w:val="28"/>
        </w:rPr>
        <w:t xml:space="preserve"> </w:t>
      </w:r>
    </w:p>
    <w:p w:rsidR="00EA7D69" w:rsidRPr="007A2FE8" w:rsidRDefault="00114390" w:rsidP="00EA7D69">
      <w:pPr>
        <w:spacing w:after="200" w:line="276" w:lineRule="auto"/>
        <w:contextualSpacing/>
        <w:rPr>
          <w:rFonts w:eastAsia="Calibri" w:cs="Times New Roman"/>
          <w:szCs w:val="28"/>
        </w:rPr>
      </w:pPr>
      <w:r w:rsidRPr="007A2FE8">
        <w:rPr>
          <w:rFonts w:eastAsia="Calibri" w:cs="Times New Roman"/>
          <w:szCs w:val="28"/>
        </w:rPr>
        <w:t xml:space="preserve">      </w:t>
      </w:r>
      <w:r>
        <w:rPr>
          <w:rFonts w:eastAsia="Calibri" w:cs="Times New Roman"/>
          <w:szCs w:val="28"/>
        </w:rPr>
        <w:t xml:space="preserve"> </w:t>
      </w:r>
      <w:r w:rsidRPr="007A2FE8">
        <w:rPr>
          <w:rFonts w:eastAsia="Calibri" w:cs="Times New Roman"/>
          <w:szCs w:val="28"/>
        </w:rPr>
        <w:t xml:space="preserve"> </w:t>
      </w:r>
      <w:r>
        <w:rPr>
          <w:rFonts w:eastAsia="Calibri" w:cs="Times New Roman"/>
          <w:szCs w:val="28"/>
        </w:rPr>
        <w:t xml:space="preserve">В </w:t>
      </w:r>
      <w:r w:rsidRPr="004F6120">
        <w:rPr>
          <w:rFonts w:eastAsia="Calibri" w:cs="Times New Roman"/>
          <w:b/>
          <w:szCs w:val="28"/>
        </w:rPr>
        <w:t>2021</w:t>
      </w:r>
      <w:r>
        <w:rPr>
          <w:rFonts w:eastAsia="Calibri" w:cs="Times New Roman"/>
          <w:szCs w:val="28"/>
        </w:rPr>
        <w:t xml:space="preserve"> году</w:t>
      </w:r>
      <w:r w:rsidRPr="007A2FE8">
        <w:rPr>
          <w:rFonts w:eastAsia="Calibri" w:cs="Times New Roman"/>
          <w:szCs w:val="28"/>
        </w:rPr>
        <w:t xml:space="preserve"> </w:t>
      </w:r>
      <w:r>
        <w:rPr>
          <w:rFonts w:eastAsia="Calibri" w:cs="Times New Roman"/>
          <w:szCs w:val="28"/>
        </w:rPr>
        <w:t xml:space="preserve">объемы </w:t>
      </w:r>
      <w:r w:rsidRPr="007A2FE8">
        <w:rPr>
          <w:rFonts w:eastAsia="Calibri" w:cs="Times New Roman"/>
          <w:szCs w:val="28"/>
        </w:rPr>
        <w:t>инвестиций</w:t>
      </w:r>
      <w:r w:rsidR="00EA7D69" w:rsidRPr="00EA7D69">
        <w:rPr>
          <w:rFonts w:eastAsia="Calibri" w:cs="Times New Roman"/>
          <w:b/>
          <w:szCs w:val="28"/>
        </w:rPr>
        <w:t xml:space="preserve"> </w:t>
      </w:r>
      <w:r w:rsidR="00EA7D69" w:rsidRPr="00EA7D69">
        <w:rPr>
          <w:rFonts w:eastAsia="Calibri" w:cs="Times New Roman"/>
          <w:szCs w:val="28"/>
        </w:rPr>
        <w:t xml:space="preserve">по </w:t>
      </w:r>
      <w:r w:rsidR="009723EA" w:rsidRPr="009723EA">
        <w:rPr>
          <w:rFonts w:eastAsia="Calibri" w:cs="Times New Roman"/>
          <w:b/>
          <w:szCs w:val="28"/>
        </w:rPr>
        <w:t xml:space="preserve">предварительным </w:t>
      </w:r>
      <w:r w:rsidR="00EA7D69" w:rsidRPr="00EA7D69">
        <w:rPr>
          <w:rFonts w:eastAsia="Calibri" w:cs="Times New Roman"/>
          <w:szCs w:val="28"/>
        </w:rPr>
        <w:t>статистическим показателям</w:t>
      </w:r>
      <w:r w:rsidR="00EA7D69" w:rsidRPr="007A2FE8">
        <w:rPr>
          <w:rFonts w:eastAsia="Calibri" w:cs="Times New Roman"/>
          <w:szCs w:val="28"/>
        </w:rPr>
        <w:t xml:space="preserve"> Управления Федеральной службы Государственной статистики по Северо-Кавказскому Федеральному округу (Северо-</w:t>
      </w:r>
      <w:proofErr w:type="spellStart"/>
      <w:r w:rsidR="00EA7D69" w:rsidRPr="007A2FE8">
        <w:rPr>
          <w:rFonts w:eastAsia="Calibri" w:cs="Times New Roman"/>
          <w:szCs w:val="28"/>
        </w:rPr>
        <w:t>Кавказстат</w:t>
      </w:r>
      <w:proofErr w:type="spellEnd"/>
      <w:r w:rsidR="00EA7D69" w:rsidRPr="007A2FE8">
        <w:rPr>
          <w:rFonts w:eastAsia="Calibri" w:cs="Times New Roman"/>
          <w:szCs w:val="28"/>
        </w:rPr>
        <w:t>) (№</w:t>
      </w:r>
      <w:r w:rsidR="00EA7D69">
        <w:rPr>
          <w:rFonts w:eastAsia="Calibri" w:cs="Times New Roman"/>
          <w:szCs w:val="28"/>
        </w:rPr>
        <w:t xml:space="preserve"> 26-</w:t>
      </w:r>
      <w:r w:rsidR="00EA7D69" w:rsidRPr="007A2FE8">
        <w:rPr>
          <w:rFonts w:eastAsia="Calibri" w:cs="Times New Roman"/>
          <w:szCs w:val="28"/>
        </w:rPr>
        <w:t>29-30/2</w:t>
      </w:r>
      <w:r w:rsidR="00EA7D69">
        <w:rPr>
          <w:rFonts w:eastAsia="Calibri" w:cs="Times New Roman"/>
          <w:szCs w:val="28"/>
        </w:rPr>
        <w:t>583</w:t>
      </w:r>
      <w:r w:rsidR="00EA7D69" w:rsidRPr="007A2FE8">
        <w:rPr>
          <w:rFonts w:eastAsia="Calibri" w:cs="Times New Roman"/>
          <w:szCs w:val="28"/>
        </w:rPr>
        <w:t xml:space="preserve">-ДР от </w:t>
      </w:r>
      <w:r w:rsidR="00EA7D69">
        <w:rPr>
          <w:rFonts w:eastAsia="Calibri" w:cs="Times New Roman"/>
          <w:szCs w:val="28"/>
        </w:rPr>
        <w:t>04</w:t>
      </w:r>
      <w:r w:rsidR="00EA7D69" w:rsidRPr="007A2FE8">
        <w:rPr>
          <w:rFonts w:eastAsia="Calibri" w:cs="Times New Roman"/>
          <w:szCs w:val="28"/>
        </w:rPr>
        <w:t>.</w:t>
      </w:r>
      <w:r w:rsidR="00EA7D69">
        <w:rPr>
          <w:rFonts w:eastAsia="Calibri" w:cs="Times New Roman"/>
          <w:szCs w:val="28"/>
        </w:rPr>
        <w:t>04</w:t>
      </w:r>
      <w:r w:rsidR="00EA7D69" w:rsidRPr="007A2FE8">
        <w:rPr>
          <w:rFonts w:eastAsia="Calibri" w:cs="Times New Roman"/>
          <w:szCs w:val="28"/>
        </w:rPr>
        <w:t>.202</w:t>
      </w:r>
      <w:r w:rsidR="00EA7D69">
        <w:rPr>
          <w:rFonts w:eastAsia="Calibri" w:cs="Times New Roman"/>
          <w:szCs w:val="28"/>
        </w:rPr>
        <w:t xml:space="preserve">2 </w:t>
      </w:r>
      <w:r w:rsidR="00EA7D69" w:rsidRPr="007A2FE8">
        <w:rPr>
          <w:rFonts w:eastAsia="Calibri" w:cs="Times New Roman"/>
          <w:szCs w:val="28"/>
        </w:rPr>
        <w:t>г.).</w:t>
      </w:r>
    </w:p>
    <w:p w:rsidR="00114390" w:rsidRPr="007A2FE8" w:rsidRDefault="00114390" w:rsidP="00114390">
      <w:pPr>
        <w:ind w:left="-142"/>
        <w:contextualSpacing/>
        <w:rPr>
          <w:rFonts w:eastAsia="Calibri" w:cs="Times New Roman"/>
          <w:szCs w:val="28"/>
        </w:rPr>
      </w:pPr>
      <w:r>
        <w:rPr>
          <w:rFonts w:eastAsia="Calibri" w:cs="Times New Roman"/>
          <w:szCs w:val="28"/>
        </w:rPr>
        <w:t xml:space="preserve"> </w:t>
      </w:r>
      <w:r w:rsidR="00EA7D69">
        <w:rPr>
          <w:rFonts w:eastAsia="Calibri" w:cs="Times New Roman"/>
          <w:szCs w:val="28"/>
        </w:rPr>
        <w:t xml:space="preserve">     </w:t>
      </w:r>
      <w:r>
        <w:rPr>
          <w:rFonts w:eastAsia="Calibri" w:cs="Times New Roman"/>
          <w:szCs w:val="28"/>
        </w:rPr>
        <w:t xml:space="preserve">составили </w:t>
      </w:r>
      <w:r>
        <w:rPr>
          <w:rFonts w:eastAsia="Calibri" w:cs="Times New Roman"/>
          <w:b/>
          <w:szCs w:val="28"/>
        </w:rPr>
        <w:t>111</w:t>
      </w:r>
      <w:r w:rsidRPr="007A2FE8">
        <w:rPr>
          <w:rFonts w:eastAsia="Calibri" w:cs="Times New Roman"/>
          <w:b/>
          <w:szCs w:val="28"/>
        </w:rPr>
        <w:t xml:space="preserve"> мл</w:t>
      </w:r>
      <w:r>
        <w:rPr>
          <w:rFonts w:eastAsia="Calibri" w:cs="Times New Roman"/>
          <w:b/>
          <w:szCs w:val="28"/>
        </w:rPr>
        <w:t>н</w:t>
      </w:r>
      <w:r w:rsidRPr="007A2FE8">
        <w:rPr>
          <w:rFonts w:eastAsia="Calibri" w:cs="Times New Roman"/>
          <w:b/>
          <w:szCs w:val="28"/>
        </w:rPr>
        <w:t>.</w:t>
      </w:r>
      <w:r>
        <w:rPr>
          <w:rFonts w:eastAsia="Calibri" w:cs="Times New Roman"/>
          <w:b/>
          <w:szCs w:val="28"/>
        </w:rPr>
        <w:t>6</w:t>
      </w:r>
      <w:r w:rsidR="00EA7D69">
        <w:rPr>
          <w:rFonts w:eastAsia="Calibri" w:cs="Times New Roman"/>
          <w:b/>
          <w:szCs w:val="28"/>
        </w:rPr>
        <w:t>21</w:t>
      </w:r>
      <w:r>
        <w:rPr>
          <w:rFonts w:eastAsia="Calibri" w:cs="Times New Roman"/>
          <w:b/>
          <w:szCs w:val="28"/>
        </w:rPr>
        <w:t xml:space="preserve"> тыс.</w:t>
      </w:r>
      <w:r w:rsidRPr="007A2FE8">
        <w:rPr>
          <w:rFonts w:eastAsia="Calibri" w:cs="Times New Roman"/>
          <w:b/>
          <w:szCs w:val="28"/>
        </w:rPr>
        <w:t xml:space="preserve"> рублей</w:t>
      </w:r>
      <w:r>
        <w:rPr>
          <w:rFonts w:eastAsia="Calibri" w:cs="Times New Roman"/>
          <w:szCs w:val="28"/>
        </w:rPr>
        <w:t xml:space="preserve">, в том числе, </w:t>
      </w:r>
      <w:r w:rsidR="00EA7D69">
        <w:rPr>
          <w:rFonts w:eastAsia="Calibri" w:cs="Times New Roman"/>
          <w:b/>
          <w:szCs w:val="28"/>
        </w:rPr>
        <w:t>объемы инвестиций</w:t>
      </w:r>
      <w:r>
        <w:rPr>
          <w:rFonts w:eastAsia="Calibri" w:cs="Times New Roman"/>
          <w:b/>
          <w:szCs w:val="28"/>
        </w:rPr>
        <w:t xml:space="preserve"> на 1 человека – 3071,6 руб.</w:t>
      </w:r>
    </w:p>
    <w:p w:rsidR="00EA7D69" w:rsidRDefault="00114390" w:rsidP="00516F30">
      <w:pPr>
        <w:contextualSpacing/>
        <w:rPr>
          <w:rFonts w:eastAsia="Calibri" w:cs="Times New Roman"/>
          <w:szCs w:val="28"/>
        </w:rPr>
      </w:pPr>
      <w:r>
        <w:rPr>
          <w:rFonts w:eastAsia="Calibri" w:cs="Times New Roman"/>
          <w:szCs w:val="28"/>
        </w:rPr>
        <w:t xml:space="preserve">     </w:t>
      </w:r>
      <w:r w:rsidR="009723EA">
        <w:rPr>
          <w:rFonts w:eastAsia="Calibri" w:cs="Times New Roman"/>
          <w:szCs w:val="28"/>
        </w:rPr>
        <w:t>Объемы инвестиций</w:t>
      </w:r>
      <w:r w:rsidRPr="007A2FE8">
        <w:rPr>
          <w:rFonts w:eastAsia="Calibri" w:cs="Times New Roman"/>
          <w:szCs w:val="28"/>
        </w:rPr>
        <w:t xml:space="preserve"> в </w:t>
      </w:r>
      <w:r w:rsidR="009723EA">
        <w:rPr>
          <w:rFonts w:eastAsia="Calibri" w:cs="Times New Roman"/>
          <w:szCs w:val="28"/>
        </w:rPr>
        <w:t>2021 году</w:t>
      </w:r>
      <w:r w:rsidRPr="007A2FE8">
        <w:rPr>
          <w:rFonts w:eastAsia="Calibri" w:cs="Times New Roman"/>
          <w:szCs w:val="28"/>
        </w:rPr>
        <w:t xml:space="preserve"> </w:t>
      </w:r>
      <w:r w:rsidR="009723EA">
        <w:rPr>
          <w:rFonts w:eastAsia="Calibri" w:cs="Times New Roman"/>
          <w:szCs w:val="28"/>
        </w:rPr>
        <w:t xml:space="preserve">увеличились </w:t>
      </w:r>
      <w:r w:rsidRPr="007A2FE8">
        <w:rPr>
          <w:rFonts w:eastAsia="Calibri" w:cs="Times New Roman"/>
          <w:szCs w:val="28"/>
        </w:rPr>
        <w:t xml:space="preserve">в результате </w:t>
      </w:r>
      <w:r w:rsidR="00516F30">
        <w:rPr>
          <w:rFonts w:eastAsia="Calibri" w:cs="Times New Roman"/>
          <w:szCs w:val="28"/>
        </w:rPr>
        <w:t>увеличения объемов инвестиций</w:t>
      </w:r>
      <w:r w:rsidRPr="007A2FE8">
        <w:rPr>
          <w:rFonts w:eastAsia="Calibri" w:cs="Times New Roman"/>
          <w:szCs w:val="28"/>
        </w:rPr>
        <w:t xml:space="preserve"> </w:t>
      </w:r>
      <w:r w:rsidR="00516F30">
        <w:rPr>
          <w:rFonts w:eastAsia="Calibri" w:cs="Times New Roman"/>
          <w:szCs w:val="28"/>
        </w:rPr>
        <w:t xml:space="preserve">в сфере строительства </w:t>
      </w:r>
      <w:r w:rsidR="00F43700">
        <w:rPr>
          <w:rFonts w:eastAsia="Calibri" w:cs="Times New Roman"/>
          <w:szCs w:val="28"/>
        </w:rPr>
        <w:t>и сельского хозяйства.</w:t>
      </w:r>
    </w:p>
    <w:p w:rsidR="00F43700" w:rsidRDefault="00F43700" w:rsidP="00516F30">
      <w:pPr>
        <w:contextualSpacing/>
        <w:rPr>
          <w:rFonts w:eastAsia="Calibri" w:cs="Times New Roman"/>
          <w:b/>
          <w:i/>
          <w:szCs w:val="28"/>
        </w:rPr>
      </w:pPr>
    </w:p>
    <w:p w:rsidR="0096556C" w:rsidRDefault="00EA7D69" w:rsidP="0096556C">
      <w:pPr>
        <w:spacing w:line="276" w:lineRule="auto"/>
        <w:rPr>
          <w:rFonts w:eastAsia="Calibri" w:cs="Times New Roman"/>
          <w:szCs w:val="28"/>
        </w:rPr>
      </w:pPr>
      <w:r>
        <w:rPr>
          <w:rFonts w:eastAsia="Calibri" w:cs="Times New Roman"/>
          <w:b/>
          <w:i/>
          <w:szCs w:val="28"/>
        </w:rPr>
        <w:t xml:space="preserve">     </w:t>
      </w:r>
      <w:r w:rsidR="0096556C" w:rsidRPr="001F0C9E">
        <w:rPr>
          <w:rFonts w:eastAsia="Calibri" w:cs="Times New Roman"/>
          <w:b/>
          <w:i/>
          <w:szCs w:val="28"/>
        </w:rPr>
        <w:t xml:space="preserve">По пункту </w:t>
      </w:r>
      <w:r>
        <w:rPr>
          <w:rFonts w:eastAsia="Calibri" w:cs="Times New Roman"/>
          <w:b/>
          <w:i/>
          <w:szCs w:val="28"/>
        </w:rPr>
        <w:t>4</w:t>
      </w:r>
      <w:r w:rsidR="0096556C" w:rsidRPr="001F0C9E">
        <w:rPr>
          <w:rFonts w:eastAsia="Calibri" w:cs="Times New Roman"/>
          <w:i/>
          <w:szCs w:val="28"/>
        </w:rPr>
        <w:t>.</w:t>
      </w:r>
      <w:r w:rsidR="0096556C">
        <w:rPr>
          <w:rFonts w:eastAsia="Calibri" w:cs="Times New Roman"/>
          <w:szCs w:val="28"/>
        </w:rPr>
        <w:t xml:space="preserve"> </w:t>
      </w:r>
    </w:p>
    <w:p w:rsidR="00505461" w:rsidRPr="00505461" w:rsidRDefault="00BA0AB4" w:rsidP="00BA0AB4">
      <w:pPr>
        <w:rPr>
          <w:rFonts w:eastAsia="Times New Roman" w:cs="Times New Roman"/>
          <w:szCs w:val="28"/>
          <w:lang w:eastAsia="ru-RU"/>
        </w:rPr>
      </w:pPr>
      <w:r>
        <w:rPr>
          <w:rFonts w:eastAsia="Times New Roman" w:cs="Times New Roman"/>
          <w:szCs w:val="28"/>
          <w:lang w:eastAsia="ru-RU"/>
        </w:rPr>
        <w:t xml:space="preserve">     </w:t>
      </w:r>
      <w:proofErr w:type="spellStart"/>
      <w:r w:rsidR="00505461" w:rsidRPr="00505461">
        <w:rPr>
          <w:rFonts w:eastAsia="Times New Roman" w:cs="Times New Roman"/>
          <w:szCs w:val="28"/>
          <w:lang w:eastAsia="ru-RU"/>
        </w:rPr>
        <w:t>Алагирский</w:t>
      </w:r>
      <w:proofErr w:type="spellEnd"/>
      <w:r w:rsidR="00505461" w:rsidRPr="00505461">
        <w:rPr>
          <w:rFonts w:eastAsia="Times New Roman" w:cs="Times New Roman"/>
          <w:szCs w:val="28"/>
          <w:lang w:eastAsia="ru-RU"/>
        </w:rPr>
        <w:t xml:space="preserve"> район Республики Северная Осетия-Алания (далее – </w:t>
      </w:r>
      <w:proofErr w:type="spellStart"/>
      <w:r w:rsidR="00505461" w:rsidRPr="00505461">
        <w:rPr>
          <w:rFonts w:eastAsia="Times New Roman" w:cs="Times New Roman"/>
          <w:szCs w:val="28"/>
          <w:lang w:eastAsia="ru-RU"/>
        </w:rPr>
        <w:t>Алагирский</w:t>
      </w:r>
      <w:proofErr w:type="spellEnd"/>
      <w:r w:rsidR="00505461" w:rsidRPr="00505461">
        <w:rPr>
          <w:rFonts w:eastAsia="Times New Roman" w:cs="Times New Roman"/>
          <w:szCs w:val="28"/>
          <w:lang w:eastAsia="ru-RU"/>
        </w:rPr>
        <w:t xml:space="preserve"> район) является самым большим по площади муниципальным образованием Республики Северная Осетия – Алания (далее – </w:t>
      </w:r>
      <w:r w:rsidR="00505461" w:rsidRPr="00505461">
        <w:rPr>
          <w:rFonts w:eastAsia="Times New Roman" w:cs="Times New Roman"/>
          <w:b/>
          <w:szCs w:val="28"/>
          <w:lang w:eastAsia="ru-RU"/>
        </w:rPr>
        <w:t>Республика</w:t>
      </w:r>
      <w:r w:rsidR="00505461" w:rsidRPr="00505461">
        <w:rPr>
          <w:rFonts w:eastAsia="Times New Roman" w:cs="Times New Roman"/>
          <w:szCs w:val="28"/>
          <w:lang w:eastAsia="ru-RU"/>
        </w:rPr>
        <w:t xml:space="preserve">), его площадь равна </w:t>
      </w:r>
      <w:r w:rsidR="00505461" w:rsidRPr="00505461">
        <w:rPr>
          <w:rFonts w:eastAsia="Times New Roman" w:cs="Times New Roman"/>
          <w:b/>
          <w:szCs w:val="28"/>
          <w:lang w:eastAsia="ru-RU"/>
        </w:rPr>
        <w:t xml:space="preserve">2014 </w:t>
      </w:r>
      <w:r w:rsidR="00505461">
        <w:rPr>
          <w:rFonts w:eastAsia="Times New Roman" w:cs="Times New Roman"/>
          <w:szCs w:val="28"/>
          <w:lang w:eastAsia="ru-RU"/>
        </w:rPr>
        <w:t xml:space="preserve">км </w:t>
      </w:r>
      <w:r w:rsidR="00505461" w:rsidRPr="00505461">
        <w:rPr>
          <w:rFonts w:eastAsia="Times New Roman" w:cs="Times New Roman"/>
          <w:b/>
          <w:szCs w:val="28"/>
          <w:lang w:eastAsia="ru-RU"/>
        </w:rPr>
        <w:t>(201340</w:t>
      </w:r>
      <w:r w:rsidR="00505461">
        <w:rPr>
          <w:rFonts w:eastAsia="Times New Roman" w:cs="Times New Roman"/>
          <w:b/>
          <w:szCs w:val="28"/>
          <w:lang w:eastAsia="ru-RU"/>
        </w:rPr>
        <w:t xml:space="preserve"> </w:t>
      </w:r>
      <w:r w:rsidR="00505461" w:rsidRPr="00505461">
        <w:rPr>
          <w:rFonts w:eastAsia="Times New Roman" w:cs="Times New Roman"/>
          <w:b/>
          <w:szCs w:val="28"/>
          <w:lang w:eastAsia="ru-RU"/>
        </w:rPr>
        <w:t>га)</w:t>
      </w:r>
      <w:r w:rsidR="00505461" w:rsidRPr="00505461">
        <w:rPr>
          <w:rFonts w:eastAsia="Times New Roman" w:cs="Times New Roman"/>
          <w:szCs w:val="28"/>
          <w:lang w:eastAsia="ru-RU"/>
        </w:rPr>
        <w:t xml:space="preserve"> что составляет </w:t>
      </w:r>
      <w:r w:rsidR="00505461">
        <w:rPr>
          <w:rFonts w:eastAsia="Times New Roman" w:cs="Times New Roman"/>
          <w:szCs w:val="28"/>
          <w:lang w:eastAsia="ru-RU"/>
        </w:rPr>
        <w:t>четвёртую часть всей территории Республики,</w:t>
      </w:r>
    </w:p>
    <w:p w:rsidR="00505461" w:rsidRPr="00505461" w:rsidRDefault="00505461" w:rsidP="00505461">
      <w:pPr>
        <w:rPr>
          <w:rFonts w:eastAsia="Times New Roman" w:cs="Times New Roman"/>
          <w:b/>
          <w:szCs w:val="28"/>
          <w:lang w:eastAsia="ru-RU"/>
        </w:rPr>
      </w:pPr>
      <w:r>
        <w:rPr>
          <w:rFonts w:eastAsia="Times New Roman" w:cs="Times New Roman"/>
          <w:b/>
          <w:szCs w:val="28"/>
          <w:lang w:eastAsia="ru-RU"/>
        </w:rPr>
        <w:t xml:space="preserve">     </w:t>
      </w:r>
      <w:r w:rsidRPr="00505461">
        <w:rPr>
          <w:rFonts w:eastAsia="Times New Roman" w:cs="Times New Roman"/>
          <w:szCs w:val="28"/>
          <w:lang w:eastAsia="ru-RU"/>
        </w:rPr>
        <w:t xml:space="preserve">в том числе </w:t>
      </w:r>
      <w:r w:rsidRPr="00505461">
        <w:rPr>
          <w:rFonts w:eastAsia="Times New Roman" w:cs="Times New Roman"/>
          <w:b/>
          <w:szCs w:val="28"/>
          <w:lang w:eastAsia="ru-RU"/>
        </w:rPr>
        <w:t>по категориям:</w:t>
      </w:r>
    </w:p>
    <w:p w:rsidR="00505461" w:rsidRPr="003E4110" w:rsidRDefault="00505461" w:rsidP="00505461">
      <w:pPr>
        <w:rPr>
          <w:rFonts w:eastAsia="Times New Roman" w:cs="Times New Roman"/>
          <w:szCs w:val="28"/>
          <w:lang w:eastAsia="ru-RU"/>
        </w:rPr>
      </w:pPr>
      <w:r w:rsidRPr="00505461">
        <w:rPr>
          <w:rFonts w:eastAsia="Times New Roman" w:cs="Times New Roman"/>
          <w:szCs w:val="28"/>
          <w:lang w:eastAsia="ru-RU"/>
        </w:rPr>
        <w:t xml:space="preserve">    1) </w:t>
      </w:r>
      <w:r w:rsidRPr="003E4110">
        <w:rPr>
          <w:rFonts w:eastAsia="Times New Roman" w:cs="Times New Roman"/>
          <w:szCs w:val="28"/>
          <w:lang w:eastAsia="ru-RU"/>
        </w:rPr>
        <w:t>земли сельскохозяйственного назначения –                    87422 га:</w:t>
      </w:r>
    </w:p>
    <w:p w:rsidR="00505461" w:rsidRPr="00505461" w:rsidRDefault="00505461" w:rsidP="00505461">
      <w:pPr>
        <w:rPr>
          <w:rFonts w:eastAsia="Times New Roman" w:cs="Times New Roman"/>
          <w:szCs w:val="28"/>
          <w:lang w:eastAsia="ru-RU"/>
        </w:rPr>
      </w:pPr>
      <w:r w:rsidRPr="00505461">
        <w:rPr>
          <w:rFonts w:eastAsia="Times New Roman" w:cs="Times New Roman"/>
          <w:szCs w:val="28"/>
          <w:lang w:eastAsia="ru-RU"/>
        </w:rPr>
        <w:t xml:space="preserve"> </w:t>
      </w:r>
      <w:proofErr w:type="gramStart"/>
      <w:r w:rsidRPr="00505461">
        <w:rPr>
          <w:rFonts w:eastAsia="Times New Roman" w:cs="Times New Roman"/>
          <w:szCs w:val="28"/>
          <w:lang w:eastAsia="ru-RU"/>
        </w:rPr>
        <w:t xml:space="preserve">- </w:t>
      </w:r>
      <w:r w:rsidRPr="00505461">
        <w:rPr>
          <w:rFonts w:eastAsia="Times New Roman" w:cs="Times New Roman"/>
          <w:i/>
          <w:szCs w:val="28"/>
          <w:lang w:eastAsia="ru-RU"/>
        </w:rPr>
        <w:t>фонд перераспределения земель</w:t>
      </w:r>
      <w:r w:rsidRPr="00505461">
        <w:rPr>
          <w:rFonts w:eastAsia="Times New Roman" w:cs="Times New Roman"/>
          <w:szCs w:val="28"/>
          <w:lang w:eastAsia="ru-RU"/>
        </w:rPr>
        <w:t xml:space="preserve"> – </w:t>
      </w:r>
      <w:r w:rsidRPr="00505461">
        <w:rPr>
          <w:rFonts w:eastAsia="Times New Roman" w:cs="Times New Roman"/>
          <w:szCs w:val="28"/>
          <w:u w:val="single"/>
          <w:lang w:eastAsia="ru-RU"/>
        </w:rPr>
        <w:t>49966</w:t>
      </w:r>
      <w:r w:rsidRPr="00505461">
        <w:rPr>
          <w:rFonts w:eastAsia="Times New Roman" w:cs="Times New Roman"/>
          <w:szCs w:val="28"/>
          <w:lang w:eastAsia="ru-RU"/>
        </w:rPr>
        <w:t xml:space="preserve"> га, из них сельскохозяйственные угодья – 30850 (пашня- 1251 га; сенокосы – 524 га; пастбища – 29072 га; многолетние насаждения – 3 га; залежь – 0 га; прочие – 19116 га);</w:t>
      </w:r>
      <w:proofErr w:type="gramEnd"/>
    </w:p>
    <w:p w:rsidR="00505461" w:rsidRPr="00505461" w:rsidRDefault="00505461" w:rsidP="00505461">
      <w:pPr>
        <w:rPr>
          <w:rFonts w:eastAsia="Times New Roman" w:cs="Times New Roman"/>
          <w:szCs w:val="28"/>
          <w:lang w:eastAsia="ru-RU"/>
        </w:rPr>
      </w:pPr>
      <w:r w:rsidRPr="00505461">
        <w:rPr>
          <w:rFonts w:eastAsia="Times New Roman" w:cs="Times New Roman"/>
          <w:szCs w:val="28"/>
          <w:lang w:eastAsia="ru-RU"/>
        </w:rPr>
        <w:t xml:space="preserve">     </w:t>
      </w:r>
      <w:proofErr w:type="gramStart"/>
      <w:r w:rsidRPr="00505461">
        <w:rPr>
          <w:rFonts w:eastAsia="Times New Roman" w:cs="Times New Roman"/>
          <w:i/>
          <w:szCs w:val="28"/>
          <w:lang w:eastAsia="ru-RU"/>
        </w:rPr>
        <w:t>- используемые земли-</w:t>
      </w:r>
      <w:r w:rsidRPr="00505461">
        <w:rPr>
          <w:rFonts w:eastAsia="Times New Roman" w:cs="Times New Roman"/>
          <w:i/>
          <w:szCs w:val="28"/>
          <w:u w:val="single"/>
          <w:lang w:eastAsia="ru-RU"/>
        </w:rPr>
        <w:t>37456</w:t>
      </w:r>
      <w:r w:rsidRPr="00505461">
        <w:rPr>
          <w:rFonts w:eastAsia="Times New Roman" w:cs="Times New Roman"/>
          <w:i/>
          <w:szCs w:val="28"/>
          <w:lang w:eastAsia="ru-RU"/>
        </w:rPr>
        <w:t xml:space="preserve"> га,</w:t>
      </w:r>
      <w:r w:rsidRPr="00505461">
        <w:rPr>
          <w:rFonts w:eastAsia="Times New Roman" w:cs="Times New Roman"/>
          <w:szCs w:val="28"/>
          <w:lang w:eastAsia="ru-RU"/>
        </w:rPr>
        <w:t>, из них: пашня- 10026 га; сенокосы – 1507 га; пастбища – 18110</w:t>
      </w:r>
      <w:r w:rsidRPr="00505461">
        <w:rPr>
          <w:rFonts w:eastAsia="Times New Roman" w:cs="Times New Roman"/>
          <w:b/>
          <w:szCs w:val="28"/>
          <w:lang w:eastAsia="ru-RU"/>
        </w:rPr>
        <w:t xml:space="preserve"> </w:t>
      </w:r>
      <w:r w:rsidRPr="00505461">
        <w:rPr>
          <w:rFonts w:eastAsia="Times New Roman" w:cs="Times New Roman"/>
          <w:szCs w:val="28"/>
          <w:lang w:eastAsia="ru-RU"/>
        </w:rPr>
        <w:t>га; многолетние насаждения – 399 га;  для ведения ЛПХ – 198,7 га; залежь или прочие– 7437 га;</w:t>
      </w:r>
      <w:proofErr w:type="gramEnd"/>
    </w:p>
    <w:p w:rsidR="00505461" w:rsidRPr="003E4110" w:rsidRDefault="00505461" w:rsidP="00505461">
      <w:pPr>
        <w:rPr>
          <w:rFonts w:eastAsia="Times New Roman" w:cs="Times New Roman"/>
          <w:szCs w:val="28"/>
          <w:lang w:eastAsia="ru-RU"/>
        </w:rPr>
      </w:pPr>
      <w:r w:rsidRPr="00505461">
        <w:rPr>
          <w:rFonts w:eastAsia="Times New Roman" w:cs="Times New Roman"/>
          <w:szCs w:val="28"/>
          <w:lang w:eastAsia="ru-RU"/>
        </w:rPr>
        <w:t xml:space="preserve">     2</w:t>
      </w:r>
      <w:r w:rsidRPr="003E4110">
        <w:rPr>
          <w:rFonts w:eastAsia="Times New Roman" w:cs="Times New Roman"/>
          <w:szCs w:val="28"/>
          <w:lang w:eastAsia="ru-RU"/>
        </w:rPr>
        <w:t>) земли  населенных пунктов –                                            3241 га;</w:t>
      </w:r>
    </w:p>
    <w:p w:rsidR="00505461" w:rsidRPr="003E4110" w:rsidRDefault="00505461" w:rsidP="00505461">
      <w:pPr>
        <w:rPr>
          <w:rFonts w:eastAsia="Times New Roman" w:cs="Times New Roman"/>
          <w:szCs w:val="28"/>
          <w:lang w:eastAsia="ru-RU"/>
        </w:rPr>
      </w:pPr>
      <w:r w:rsidRPr="003E4110">
        <w:rPr>
          <w:rFonts w:eastAsia="Times New Roman" w:cs="Times New Roman"/>
          <w:szCs w:val="28"/>
          <w:lang w:eastAsia="ru-RU"/>
        </w:rPr>
        <w:t xml:space="preserve">     3) земли промышленности       -                                              968 га;</w:t>
      </w:r>
    </w:p>
    <w:p w:rsidR="00505461" w:rsidRPr="003E4110" w:rsidRDefault="00505461" w:rsidP="00505461">
      <w:pPr>
        <w:rPr>
          <w:rFonts w:eastAsia="Times New Roman" w:cs="Times New Roman"/>
          <w:szCs w:val="28"/>
          <w:lang w:eastAsia="ru-RU"/>
        </w:rPr>
      </w:pPr>
      <w:r w:rsidRPr="003E4110">
        <w:rPr>
          <w:rFonts w:eastAsia="Times New Roman" w:cs="Times New Roman"/>
          <w:szCs w:val="28"/>
          <w:lang w:eastAsia="ru-RU"/>
        </w:rPr>
        <w:t xml:space="preserve">     4) земли особо охраняемых территорий и объектов –     60512 га:</w:t>
      </w:r>
    </w:p>
    <w:p w:rsidR="00505461" w:rsidRPr="00505461" w:rsidRDefault="00505461" w:rsidP="00505461">
      <w:pPr>
        <w:rPr>
          <w:rFonts w:eastAsia="Times New Roman" w:cs="Times New Roman"/>
          <w:b/>
          <w:szCs w:val="28"/>
          <w:lang w:eastAsia="ru-RU"/>
        </w:rPr>
      </w:pPr>
      <w:r w:rsidRPr="00505461">
        <w:rPr>
          <w:rFonts w:eastAsia="Times New Roman" w:cs="Times New Roman"/>
          <w:b/>
          <w:szCs w:val="28"/>
          <w:lang w:eastAsia="ru-RU"/>
        </w:rPr>
        <w:t xml:space="preserve">       </w:t>
      </w:r>
      <w:r w:rsidRPr="00505461">
        <w:rPr>
          <w:rFonts w:eastAsia="Times New Roman" w:cs="Times New Roman"/>
          <w:b/>
          <w:i/>
          <w:szCs w:val="28"/>
          <w:lang w:eastAsia="ru-RU"/>
        </w:rPr>
        <w:t xml:space="preserve">- </w:t>
      </w:r>
      <w:r w:rsidRPr="00505461">
        <w:rPr>
          <w:rFonts w:eastAsia="Times New Roman" w:cs="Times New Roman"/>
          <w:i/>
          <w:szCs w:val="28"/>
          <w:lang w:eastAsia="ru-RU"/>
        </w:rPr>
        <w:t xml:space="preserve">земли особо охраняемых природных территорий -          </w:t>
      </w:r>
      <w:r w:rsidRPr="00505461">
        <w:rPr>
          <w:rFonts w:eastAsia="Times New Roman" w:cs="Times New Roman"/>
          <w:szCs w:val="28"/>
          <w:lang w:eastAsia="ru-RU"/>
        </w:rPr>
        <w:t>29522 га;</w:t>
      </w:r>
    </w:p>
    <w:p w:rsidR="00505461" w:rsidRPr="00505461" w:rsidRDefault="00505461" w:rsidP="00505461">
      <w:pPr>
        <w:rPr>
          <w:rFonts w:eastAsia="Times New Roman" w:cs="Times New Roman"/>
          <w:szCs w:val="28"/>
          <w:lang w:eastAsia="ru-RU"/>
        </w:rPr>
      </w:pPr>
      <w:r w:rsidRPr="00505461">
        <w:rPr>
          <w:rFonts w:eastAsia="Times New Roman" w:cs="Times New Roman"/>
          <w:szCs w:val="28"/>
          <w:lang w:eastAsia="ru-RU"/>
        </w:rPr>
        <w:t xml:space="preserve">       </w:t>
      </w:r>
      <w:r w:rsidRPr="00505461">
        <w:rPr>
          <w:rFonts w:eastAsia="Times New Roman" w:cs="Times New Roman"/>
          <w:i/>
          <w:szCs w:val="28"/>
          <w:lang w:eastAsia="ru-RU"/>
        </w:rPr>
        <w:t>- земли рекреационного назначения -</w:t>
      </w:r>
      <w:r w:rsidRPr="00505461">
        <w:rPr>
          <w:rFonts w:eastAsia="Times New Roman" w:cs="Times New Roman"/>
          <w:szCs w:val="28"/>
          <w:lang w:eastAsia="ru-RU"/>
        </w:rPr>
        <w:t xml:space="preserve">                                   30948 га;</w:t>
      </w:r>
    </w:p>
    <w:p w:rsidR="00505461" w:rsidRPr="00505461" w:rsidRDefault="00505461" w:rsidP="00505461">
      <w:pPr>
        <w:rPr>
          <w:rFonts w:eastAsia="Times New Roman" w:cs="Times New Roman"/>
          <w:szCs w:val="28"/>
          <w:lang w:eastAsia="ru-RU"/>
        </w:rPr>
      </w:pPr>
      <w:r w:rsidRPr="00505461">
        <w:rPr>
          <w:rFonts w:eastAsia="Times New Roman" w:cs="Times New Roman"/>
          <w:szCs w:val="28"/>
          <w:lang w:eastAsia="ru-RU"/>
        </w:rPr>
        <w:t xml:space="preserve">       - </w:t>
      </w:r>
      <w:r w:rsidRPr="00505461">
        <w:rPr>
          <w:rFonts w:eastAsia="Times New Roman" w:cs="Times New Roman"/>
          <w:i/>
          <w:szCs w:val="28"/>
          <w:lang w:eastAsia="ru-RU"/>
        </w:rPr>
        <w:t>земли лечебно-оздоровительных местностей и курортов</w:t>
      </w:r>
      <w:r w:rsidRPr="00505461">
        <w:rPr>
          <w:rFonts w:eastAsia="Times New Roman" w:cs="Times New Roman"/>
          <w:szCs w:val="28"/>
          <w:lang w:eastAsia="ru-RU"/>
        </w:rPr>
        <w:t xml:space="preserve"> –   42 га;</w:t>
      </w:r>
    </w:p>
    <w:p w:rsidR="00505461" w:rsidRPr="003E4110" w:rsidRDefault="00505461" w:rsidP="00505461">
      <w:pPr>
        <w:rPr>
          <w:rFonts w:eastAsia="Times New Roman" w:cs="Times New Roman"/>
          <w:szCs w:val="28"/>
          <w:lang w:eastAsia="ru-RU"/>
        </w:rPr>
      </w:pPr>
      <w:r w:rsidRPr="00505461">
        <w:rPr>
          <w:rFonts w:eastAsia="Times New Roman" w:cs="Times New Roman"/>
          <w:szCs w:val="28"/>
          <w:lang w:eastAsia="ru-RU"/>
        </w:rPr>
        <w:t xml:space="preserve">     </w:t>
      </w:r>
      <w:r w:rsidRPr="00505461">
        <w:rPr>
          <w:rFonts w:eastAsia="Times New Roman" w:cs="Times New Roman"/>
          <w:b/>
          <w:szCs w:val="28"/>
          <w:lang w:eastAsia="ru-RU"/>
        </w:rPr>
        <w:t xml:space="preserve"> </w:t>
      </w:r>
      <w:r w:rsidRPr="003E4110">
        <w:rPr>
          <w:rFonts w:eastAsia="Times New Roman" w:cs="Times New Roman"/>
          <w:szCs w:val="28"/>
          <w:lang w:eastAsia="ru-RU"/>
        </w:rPr>
        <w:t>5) земли лесного фонда –                                                       43871 га;</w:t>
      </w:r>
    </w:p>
    <w:p w:rsidR="00505461" w:rsidRPr="003E4110" w:rsidRDefault="00505461" w:rsidP="00505461">
      <w:pPr>
        <w:rPr>
          <w:rFonts w:eastAsia="Times New Roman" w:cs="Times New Roman"/>
          <w:szCs w:val="28"/>
          <w:lang w:eastAsia="ru-RU"/>
        </w:rPr>
      </w:pPr>
      <w:r w:rsidRPr="003E4110">
        <w:rPr>
          <w:rFonts w:eastAsia="Times New Roman" w:cs="Times New Roman"/>
          <w:szCs w:val="28"/>
          <w:lang w:eastAsia="ru-RU"/>
        </w:rPr>
        <w:t xml:space="preserve">      6) земли водного фонда –                                                              0 га;</w:t>
      </w:r>
    </w:p>
    <w:p w:rsidR="00505461" w:rsidRPr="003E4110" w:rsidRDefault="00505461" w:rsidP="00505461">
      <w:pPr>
        <w:rPr>
          <w:rFonts w:eastAsia="Times New Roman" w:cs="Times New Roman"/>
          <w:szCs w:val="28"/>
          <w:lang w:eastAsia="ru-RU"/>
        </w:rPr>
      </w:pPr>
      <w:r w:rsidRPr="003E4110">
        <w:rPr>
          <w:rFonts w:eastAsia="Times New Roman" w:cs="Times New Roman"/>
          <w:szCs w:val="28"/>
          <w:lang w:eastAsia="ru-RU"/>
        </w:rPr>
        <w:t xml:space="preserve">     7) земли запаса             -                                                            5335 га.  </w:t>
      </w:r>
    </w:p>
    <w:p w:rsidR="0096556C" w:rsidRPr="003E4110" w:rsidRDefault="00F02321" w:rsidP="003E4110">
      <w:pPr>
        <w:rPr>
          <w:rFonts w:eastAsia="Times New Roman" w:cs="Times New Roman"/>
          <w:szCs w:val="28"/>
          <w:lang w:eastAsia="ru-RU"/>
        </w:rPr>
      </w:pPr>
      <w:r>
        <w:rPr>
          <w:rFonts w:eastAsia="Calibri" w:cs="Times New Roman"/>
          <w:szCs w:val="28"/>
        </w:rPr>
        <w:t xml:space="preserve">      </w:t>
      </w:r>
      <w:proofErr w:type="gramStart"/>
      <w:r w:rsidR="00505461">
        <w:rPr>
          <w:rFonts w:eastAsia="Calibri" w:cs="Times New Roman"/>
          <w:szCs w:val="28"/>
        </w:rPr>
        <w:t xml:space="preserve">В связи с наличием на </w:t>
      </w:r>
      <w:r w:rsidR="00977050">
        <w:rPr>
          <w:rFonts w:eastAsia="Calibri" w:cs="Times New Roman"/>
          <w:szCs w:val="28"/>
        </w:rPr>
        <w:t>территории района</w:t>
      </w:r>
      <w:r w:rsidR="001E0AF8">
        <w:rPr>
          <w:rFonts w:eastAsia="Calibri" w:cs="Times New Roman"/>
          <w:szCs w:val="28"/>
        </w:rPr>
        <w:t xml:space="preserve"> земель сельскохозяйственного назначения </w:t>
      </w:r>
      <w:r w:rsidR="00CD2869">
        <w:rPr>
          <w:rFonts w:eastAsia="Calibri" w:cs="Times New Roman"/>
          <w:szCs w:val="28"/>
        </w:rPr>
        <w:t xml:space="preserve">- </w:t>
      </w:r>
      <w:r w:rsidR="00CD2869" w:rsidRPr="00CD2869">
        <w:rPr>
          <w:rFonts w:eastAsia="Times New Roman" w:cs="Times New Roman"/>
          <w:szCs w:val="28"/>
          <w:lang w:eastAsia="ru-RU"/>
        </w:rPr>
        <w:t>87422 га</w:t>
      </w:r>
      <w:r w:rsidR="00CD2869">
        <w:rPr>
          <w:rFonts w:eastAsia="Times New Roman" w:cs="Times New Roman"/>
          <w:szCs w:val="28"/>
          <w:lang w:eastAsia="ru-RU"/>
        </w:rPr>
        <w:t xml:space="preserve"> (43</w:t>
      </w:r>
      <w:r w:rsidR="00427C5A">
        <w:rPr>
          <w:rFonts w:eastAsia="Times New Roman" w:cs="Times New Roman"/>
          <w:szCs w:val="28"/>
          <w:lang w:eastAsia="ru-RU"/>
        </w:rPr>
        <w:t>,0</w:t>
      </w:r>
      <w:r w:rsidR="003D2167">
        <w:rPr>
          <w:rFonts w:eastAsia="Times New Roman" w:cs="Times New Roman"/>
          <w:szCs w:val="28"/>
          <w:lang w:eastAsia="ru-RU"/>
        </w:rPr>
        <w:t>%),</w:t>
      </w:r>
      <w:r w:rsidR="00CD2869">
        <w:rPr>
          <w:rFonts w:eastAsia="Times New Roman" w:cs="Times New Roman"/>
          <w:szCs w:val="28"/>
          <w:lang w:eastAsia="ru-RU"/>
        </w:rPr>
        <w:t xml:space="preserve"> земель</w:t>
      </w:r>
      <w:r w:rsidR="00CD2869" w:rsidRPr="00CD2869">
        <w:rPr>
          <w:rFonts w:eastAsia="Times New Roman" w:cs="Times New Roman"/>
          <w:szCs w:val="28"/>
          <w:lang w:eastAsia="ru-RU"/>
        </w:rPr>
        <w:t xml:space="preserve"> особо охраняе</w:t>
      </w:r>
      <w:r w:rsidR="00427C5A">
        <w:rPr>
          <w:rFonts w:eastAsia="Times New Roman" w:cs="Times New Roman"/>
          <w:szCs w:val="28"/>
          <w:lang w:eastAsia="ru-RU"/>
        </w:rPr>
        <w:t xml:space="preserve">мых территорий и объектов – </w:t>
      </w:r>
      <w:r w:rsidR="00CD2869" w:rsidRPr="00CD2869">
        <w:rPr>
          <w:rFonts w:eastAsia="Times New Roman" w:cs="Times New Roman"/>
          <w:szCs w:val="28"/>
          <w:lang w:eastAsia="ru-RU"/>
        </w:rPr>
        <w:t>60512 га</w:t>
      </w:r>
      <w:r w:rsidR="002675F0" w:rsidRPr="002675F0">
        <w:rPr>
          <w:rFonts w:eastAsia="Times New Roman" w:cs="Times New Roman"/>
          <w:szCs w:val="28"/>
          <w:lang w:eastAsia="ru-RU"/>
        </w:rPr>
        <w:t xml:space="preserve"> </w:t>
      </w:r>
      <w:r w:rsidR="002675F0">
        <w:rPr>
          <w:rFonts w:eastAsia="Times New Roman" w:cs="Times New Roman"/>
          <w:szCs w:val="28"/>
          <w:lang w:eastAsia="ru-RU"/>
        </w:rPr>
        <w:t>(27,6%),</w:t>
      </w:r>
      <w:r w:rsidR="00FF1B69">
        <w:rPr>
          <w:rFonts w:eastAsia="Times New Roman" w:cs="Times New Roman"/>
          <w:szCs w:val="28"/>
          <w:lang w:eastAsia="ru-RU"/>
        </w:rPr>
        <w:t xml:space="preserve"> за минусом 1452 га</w:t>
      </w:r>
      <w:r w:rsidR="002675F0">
        <w:rPr>
          <w:rFonts w:eastAsia="Times New Roman" w:cs="Times New Roman"/>
          <w:szCs w:val="28"/>
          <w:lang w:eastAsia="ru-RU"/>
        </w:rPr>
        <w:t xml:space="preserve"> (2,4%)</w:t>
      </w:r>
      <w:r w:rsidR="00FF1B69">
        <w:rPr>
          <w:rFonts w:eastAsia="Times New Roman" w:cs="Times New Roman"/>
          <w:szCs w:val="28"/>
          <w:lang w:eastAsia="ru-RU"/>
        </w:rPr>
        <w:t xml:space="preserve">, </w:t>
      </w:r>
      <w:r w:rsidR="002675F0">
        <w:rPr>
          <w:rFonts w:eastAsia="Times New Roman" w:cs="Times New Roman"/>
          <w:szCs w:val="28"/>
          <w:lang w:eastAsia="ru-RU"/>
        </w:rPr>
        <w:t>облагаемых земельным налогом,</w:t>
      </w:r>
      <w:r w:rsidR="008354FD">
        <w:rPr>
          <w:rFonts w:eastAsia="Times New Roman" w:cs="Times New Roman"/>
          <w:szCs w:val="28"/>
          <w:lang w:eastAsia="ru-RU"/>
        </w:rPr>
        <w:t xml:space="preserve"> и </w:t>
      </w:r>
      <w:r w:rsidR="00427C5A" w:rsidRPr="00427C5A">
        <w:rPr>
          <w:rFonts w:eastAsia="Times New Roman" w:cs="Times New Roman"/>
          <w:szCs w:val="28"/>
          <w:lang w:eastAsia="ru-RU"/>
        </w:rPr>
        <w:t>земель лесного фонда – 43871 га</w:t>
      </w:r>
      <w:r w:rsidR="00427C5A">
        <w:rPr>
          <w:rFonts w:eastAsia="Times New Roman" w:cs="Times New Roman"/>
          <w:szCs w:val="28"/>
          <w:lang w:eastAsia="ru-RU"/>
        </w:rPr>
        <w:t xml:space="preserve"> (21,5</w:t>
      </w:r>
      <w:r w:rsidR="008354FD">
        <w:rPr>
          <w:rFonts w:eastAsia="Times New Roman" w:cs="Times New Roman"/>
          <w:szCs w:val="28"/>
          <w:lang w:eastAsia="ru-RU"/>
        </w:rPr>
        <w:t>%</w:t>
      </w:r>
      <w:r w:rsidR="00427C5A">
        <w:rPr>
          <w:rFonts w:eastAsia="Times New Roman" w:cs="Times New Roman"/>
          <w:szCs w:val="28"/>
          <w:lang w:eastAsia="ru-RU"/>
        </w:rPr>
        <w:t xml:space="preserve">), </w:t>
      </w:r>
      <w:r w:rsidR="00CD2869">
        <w:rPr>
          <w:rFonts w:eastAsia="Times New Roman" w:cs="Times New Roman"/>
          <w:szCs w:val="28"/>
          <w:lang w:eastAsia="ru-RU"/>
        </w:rPr>
        <w:t xml:space="preserve">то есть </w:t>
      </w:r>
      <w:r w:rsidR="00CD2869" w:rsidRPr="00427C5A">
        <w:rPr>
          <w:rFonts w:eastAsia="Times New Roman" w:cs="Times New Roman"/>
          <w:b/>
          <w:szCs w:val="28"/>
          <w:lang w:eastAsia="ru-RU"/>
        </w:rPr>
        <w:t xml:space="preserve">земель, не подлежащих </w:t>
      </w:r>
      <w:r w:rsidR="00427C5A" w:rsidRPr="00427C5A">
        <w:rPr>
          <w:rFonts w:eastAsia="Times New Roman" w:cs="Times New Roman"/>
          <w:b/>
          <w:szCs w:val="28"/>
          <w:lang w:eastAsia="ru-RU"/>
        </w:rPr>
        <w:t>налогообложению земельным налог</w:t>
      </w:r>
      <w:r w:rsidR="003E4110">
        <w:rPr>
          <w:rFonts w:eastAsia="Times New Roman" w:cs="Times New Roman"/>
          <w:b/>
          <w:szCs w:val="28"/>
          <w:lang w:eastAsia="ru-RU"/>
        </w:rPr>
        <w:t>ом,</w:t>
      </w:r>
      <w:r w:rsidR="003E4110" w:rsidRPr="003E4110">
        <w:rPr>
          <w:rFonts w:eastAsia="Times New Roman" w:cs="Times New Roman"/>
          <w:szCs w:val="28"/>
          <w:lang w:eastAsia="ru-RU"/>
        </w:rPr>
        <w:t xml:space="preserve"> </w:t>
      </w:r>
      <w:r w:rsidR="003E4110">
        <w:rPr>
          <w:rFonts w:eastAsia="Times New Roman" w:cs="Times New Roman"/>
          <w:szCs w:val="28"/>
          <w:lang w:eastAsia="ru-RU"/>
        </w:rPr>
        <w:t xml:space="preserve">составляющих </w:t>
      </w:r>
      <w:r w:rsidR="003E4110" w:rsidRPr="003E4110">
        <w:rPr>
          <w:rFonts w:eastAsia="Times New Roman" w:cs="Times New Roman"/>
          <w:b/>
          <w:szCs w:val="28"/>
          <w:lang w:eastAsia="ru-RU"/>
        </w:rPr>
        <w:t>9</w:t>
      </w:r>
      <w:r w:rsidR="002675F0">
        <w:rPr>
          <w:rFonts w:eastAsia="Times New Roman" w:cs="Times New Roman"/>
          <w:b/>
          <w:szCs w:val="28"/>
          <w:lang w:eastAsia="ru-RU"/>
        </w:rPr>
        <w:t>2</w:t>
      </w:r>
      <w:r w:rsidR="003E4110" w:rsidRPr="003E4110">
        <w:rPr>
          <w:rFonts w:eastAsia="Times New Roman" w:cs="Times New Roman"/>
          <w:b/>
          <w:szCs w:val="28"/>
          <w:lang w:eastAsia="ru-RU"/>
        </w:rPr>
        <w:t>,</w:t>
      </w:r>
      <w:r w:rsidR="002675F0">
        <w:rPr>
          <w:rFonts w:eastAsia="Times New Roman" w:cs="Times New Roman"/>
          <w:b/>
          <w:szCs w:val="28"/>
          <w:lang w:eastAsia="ru-RU"/>
        </w:rPr>
        <w:t>1</w:t>
      </w:r>
      <w:r w:rsidR="003E4110" w:rsidRPr="003E4110">
        <w:rPr>
          <w:rFonts w:eastAsia="Times New Roman" w:cs="Times New Roman"/>
          <w:b/>
          <w:szCs w:val="28"/>
          <w:lang w:eastAsia="ru-RU"/>
        </w:rPr>
        <w:t>%,</w:t>
      </w:r>
      <w:r w:rsidR="008354FD" w:rsidRPr="008354FD">
        <w:rPr>
          <w:rFonts w:eastAsia="Times New Roman" w:cs="Times New Roman"/>
          <w:szCs w:val="28"/>
          <w:lang w:eastAsia="ru-RU"/>
        </w:rPr>
        <w:t xml:space="preserve"> </w:t>
      </w:r>
      <w:r w:rsidR="003E4110">
        <w:rPr>
          <w:rFonts w:eastAsia="Times New Roman" w:cs="Times New Roman"/>
          <w:szCs w:val="28"/>
          <w:lang w:eastAsia="ru-RU"/>
        </w:rPr>
        <w:t xml:space="preserve">на </w:t>
      </w:r>
      <w:r w:rsidR="008354FD" w:rsidRPr="008354FD">
        <w:rPr>
          <w:rFonts w:eastAsia="Times New Roman" w:cs="Times New Roman"/>
          <w:szCs w:val="28"/>
          <w:lang w:eastAsia="ru-RU"/>
        </w:rPr>
        <w:t>долю</w:t>
      </w:r>
      <w:r w:rsidR="008354FD">
        <w:rPr>
          <w:rFonts w:eastAsia="Times New Roman" w:cs="Times New Roman"/>
          <w:szCs w:val="28"/>
          <w:lang w:eastAsia="ru-RU"/>
        </w:rPr>
        <w:t xml:space="preserve"> земель</w:t>
      </w:r>
      <w:r w:rsidR="002675F0">
        <w:rPr>
          <w:rFonts w:eastAsia="Times New Roman" w:cs="Times New Roman"/>
          <w:szCs w:val="28"/>
          <w:lang w:eastAsia="ru-RU"/>
        </w:rPr>
        <w:t>,</w:t>
      </w:r>
      <w:r w:rsidR="003E4110" w:rsidRPr="003E4110">
        <w:rPr>
          <w:rFonts w:eastAsia="Times New Roman" w:cs="Times New Roman"/>
          <w:b/>
          <w:szCs w:val="28"/>
          <w:lang w:eastAsia="ru-RU"/>
        </w:rPr>
        <w:t xml:space="preserve"> </w:t>
      </w:r>
      <w:r w:rsidR="003E4110" w:rsidRPr="00427C5A">
        <w:rPr>
          <w:rFonts w:eastAsia="Times New Roman" w:cs="Times New Roman"/>
          <w:b/>
          <w:szCs w:val="28"/>
          <w:lang w:eastAsia="ru-RU"/>
        </w:rPr>
        <w:t>подлежащих налогообложению земельным налог</w:t>
      </w:r>
      <w:r w:rsidR="003E4110">
        <w:rPr>
          <w:rFonts w:eastAsia="Times New Roman" w:cs="Times New Roman"/>
          <w:b/>
          <w:szCs w:val="28"/>
          <w:lang w:eastAsia="ru-RU"/>
        </w:rPr>
        <w:t xml:space="preserve">ом, </w:t>
      </w:r>
      <w:r w:rsidR="003E4110" w:rsidRPr="003E4110">
        <w:rPr>
          <w:rFonts w:eastAsia="Times New Roman" w:cs="Times New Roman"/>
          <w:szCs w:val="28"/>
          <w:lang w:eastAsia="ru-RU"/>
        </w:rPr>
        <w:t>при</w:t>
      </w:r>
      <w:r w:rsidR="003E4110">
        <w:rPr>
          <w:rFonts w:eastAsia="Times New Roman" w:cs="Times New Roman"/>
          <w:szCs w:val="28"/>
          <w:lang w:eastAsia="ru-RU"/>
        </w:rPr>
        <w:t xml:space="preserve">ходится </w:t>
      </w:r>
      <w:r w:rsidR="002675F0">
        <w:rPr>
          <w:rFonts w:eastAsia="Times New Roman" w:cs="Times New Roman"/>
          <w:szCs w:val="28"/>
          <w:lang w:eastAsia="ru-RU"/>
        </w:rPr>
        <w:t xml:space="preserve"> </w:t>
      </w:r>
      <w:r w:rsidR="002675F0" w:rsidRPr="002675F0">
        <w:rPr>
          <w:rFonts w:eastAsia="Times New Roman" w:cs="Times New Roman"/>
          <w:b/>
          <w:szCs w:val="28"/>
          <w:lang w:eastAsia="ru-RU"/>
        </w:rPr>
        <w:t>7,9%</w:t>
      </w:r>
      <w:r w:rsidR="002675F0">
        <w:rPr>
          <w:rFonts w:eastAsia="Times New Roman" w:cs="Times New Roman"/>
          <w:szCs w:val="28"/>
          <w:lang w:eastAsia="ru-RU"/>
        </w:rPr>
        <w:t>.</w:t>
      </w:r>
      <w:r w:rsidR="0016769A">
        <w:rPr>
          <w:rFonts w:eastAsia="Times New Roman" w:cs="Times New Roman"/>
          <w:szCs w:val="28"/>
          <w:lang w:eastAsia="ru-RU"/>
        </w:rPr>
        <w:t xml:space="preserve"> </w:t>
      </w:r>
      <w:proofErr w:type="gramEnd"/>
    </w:p>
    <w:p w:rsidR="00422C71" w:rsidRDefault="00BA0AB4" w:rsidP="00422C71">
      <w:pPr>
        <w:spacing w:line="276" w:lineRule="auto"/>
        <w:rPr>
          <w:b/>
          <w:i/>
          <w:szCs w:val="28"/>
          <w:u w:val="single"/>
        </w:rPr>
      </w:pPr>
      <w:r>
        <w:rPr>
          <w:b/>
          <w:i/>
          <w:szCs w:val="28"/>
          <w:u w:val="single"/>
        </w:rPr>
        <w:t xml:space="preserve">  </w:t>
      </w:r>
    </w:p>
    <w:p w:rsidR="00F43700" w:rsidRDefault="00BA0AB4" w:rsidP="00422C71">
      <w:pPr>
        <w:spacing w:line="276" w:lineRule="auto"/>
        <w:rPr>
          <w:b/>
          <w:i/>
          <w:szCs w:val="28"/>
        </w:rPr>
      </w:pPr>
      <w:r>
        <w:rPr>
          <w:rFonts w:eastAsia="Calibri" w:cs="Times New Roman"/>
          <w:b/>
          <w:i/>
          <w:szCs w:val="28"/>
        </w:rPr>
        <w:t xml:space="preserve">      </w:t>
      </w:r>
      <w:r w:rsidR="00422C71" w:rsidRPr="001F0C9E">
        <w:rPr>
          <w:rFonts w:eastAsia="Calibri" w:cs="Times New Roman"/>
          <w:b/>
          <w:i/>
          <w:szCs w:val="28"/>
        </w:rPr>
        <w:t xml:space="preserve">По пункту </w:t>
      </w:r>
      <w:r w:rsidR="00422C71">
        <w:rPr>
          <w:rFonts w:eastAsia="Calibri" w:cs="Times New Roman"/>
          <w:b/>
          <w:i/>
          <w:szCs w:val="28"/>
        </w:rPr>
        <w:t>5.</w:t>
      </w:r>
      <w:r w:rsidR="0050155B" w:rsidRPr="0050155B">
        <w:rPr>
          <w:b/>
          <w:i/>
          <w:szCs w:val="28"/>
        </w:rPr>
        <w:t xml:space="preserve">              </w:t>
      </w:r>
    </w:p>
    <w:p w:rsidR="00F43700" w:rsidRDefault="006A3A75" w:rsidP="006A3A75">
      <w:pPr>
        <w:spacing w:line="276" w:lineRule="auto"/>
        <w:rPr>
          <w:b/>
          <w:i/>
          <w:szCs w:val="28"/>
        </w:rPr>
      </w:pPr>
      <w:r>
        <w:rPr>
          <w:rFonts w:eastAsia="Times New Roman" w:cs="Times New Roman"/>
          <w:szCs w:val="28"/>
          <w:lang w:eastAsia="ru-RU"/>
        </w:rPr>
        <w:lastRenderedPageBreak/>
        <w:t xml:space="preserve">      </w:t>
      </w:r>
      <w:r w:rsidRPr="00932727">
        <w:rPr>
          <w:rFonts w:eastAsia="Times New Roman" w:cs="Times New Roman"/>
          <w:szCs w:val="28"/>
          <w:lang w:eastAsia="ru-RU"/>
        </w:rPr>
        <w:t xml:space="preserve">Отрасль </w:t>
      </w:r>
      <w:r w:rsidRPr="00932727">
        <w:rPr>
          <w:rFonts w:eastAsia="Times New Roman" w:cs="Times New Roman"/>
          <w:b/>
          <w:szCs w:val="28"/>
          <w:lang w:eastAsia="ru-RU"/>
        </w:rPr>
        <w:t>сельского хозя</w:t>
      </w:r>
      <w:r>
        <w:rPr>
          <w:rFonts w:eastAsia="Times New Roman" w:cs="Times New Roman"/>
          <w:b/>
          <w:szCs w:val="28"/>
          <w:lang w:eastAsia="ru-RU"/>
        </w:rPr>
        <w:t>йства (агро</w:t>
      </w:r>
      <w:r w:rsidRPr="00932727">
        <w:rPr>
          <w:rFonts w:eastAsia="Times New Roman" w:cs="Times New Roman"/>
          <w:b/>
          <w:szCs w:val="28"/>
          <w:lang w:eastAsia="ru-RU"/>
        </w:rPr>
        <w:t xml:space="preserve">промышленный комплекс) </w:t>
      </w:r>
      <w:r w:rsidRPr="00932727">
        <w:rPr>
          <w:rFonts w:eastAsia="Times New Roman" w:cs="Times New Roman"/>
          <w:szCs w:val="28"/>
          <w:lang w:eastAsia="ru-RU"/>
        </w:rPr>
        <w:t>является одним из ведущих отраслей экономики района</w:t>
      </w:r>
      <w:r>
        <w:rPr>
          <w:rFonts w:eastAsia="Times New Roman" w:cs="Times New Roman"/>
          <w:szCs w:val="28"/>
          <w:lang w:eastAsia="ru-RU"/>
        </w:rPr>
        <w:t>.</w:t>
      </w:r>
    </w:p>
    <w:p w:rsidR="006A3A75" w:rsidRPr="00AC58A7" w:rsidRDefault="006A3A75" w:rsidP="006A3A75">
      <w:pPr>
        <w:spacing w:line="252" w:lineRule="auto"/>
        <w:rPr>
          <w:rFonts w:eastAsia="Calibri" w:cs="Times New Roman"/>
          <w:szCs w:val="28"/>
          <w:lang w:eastAsia="ru-RU"/>
        </w:rPr>
      </w:pPr>
      <w:r>
        <w:rPr>
          <w:rFonts w:eastAsia="Calibri" w:cs="Times New Roman"/>
          <w:szCs w:val="28"/>
          <w:lang w:eastAsia="ru-RU"/>
        </w:rPr>
        <w:t xml:space="preserve">     </w:t>
      </w:r>
      <w:r w:rsidRPr="00AC58A7">
        <w:rPr>
          <w:rFonts w:eastAsia="Calibri" w:cs="Times New Roman"/>
          <w:szCs w:val="28"/>
          <w:lang w:eastAsia="ru-RU"/>
        </w:rPr>
        <w:t>Наибольший вклад в эти показатели  внесли:</w:t>
      </w:r>
    </w:p>
    <w:p w:rsidR="006A3A75" w:rsidRPr="00AC58A7" w:rsidRDefault="006A3A75" w:rsidP="006A3A75">
      <w:pPr>
        <w:spacing w:line="276" w:lineRule="auto"/>
        <w:rPr>
          <w:rFonts w:eastAsia="Calibri" w:cs="Times New Roman"/>
          <w:color w:val="000000"/>
          <w:szCs w:val="28"/>
          <w:lang w:eastAsia="ru-RU"/>
        </w:rPr>
      </w:pPr>
      <w:r>
        <w:rPr>
          <w:rFonts w:eastAsia="Calibri" w:cs="Times New Roman"/>
          <w:szCs w:val="28"/>
          <w:lang w:eastAsia="ru-RU"/>
        </w:rPr>
        <w:t xml:space="preserve">     </w:t>
      </w:r>
      <w:r w:rsidRPr="00AC58A7">
        <w:rPr>
          <w:rFonts w:eastAsia="Calibri" w:cs="Times New Roman"/>
          <w:szCs w:val="28"/>
          <w:lang w:eastAsia="ru-RU"/>
        </w:rPr>
        <w:t>-</w:t>
      </w:r>
      <w:r>
        <w:rPr>
          <w:rFonts w:eastAsia="Calibri" w:cs="Times New Roman"/>
          <w:szCs w:val="28"/>
          <w:lang w:eastAsia="ru-RU"/>
        </w:rPr>
        <w:t xml:space="preserve"> </w:t>
      </w:r>
      <w:r w:rsidRPr="00AC58A7">
        <w:rPr>
          <w:rFonts w:eastAsia="Calibri" w:cs="Times New Roman"/>
          <w:b/>
          <w:szCs w:val="28"/>
          <w:lang w:eastAsia="ru-RU"/>
        </w:rPr>
        <w:t>ООО АХ «Мастер-</w:t>
      </w:r>
      <w:proofErr w:type="spellStart"/>
      <w:r w:rsidRPr="00AC58A7">
        <w:rPr>
          <w:rFonts w:eastAsia="Calibri" w:cs="Times New Roman"/>
          <w:b/>
          <w:szCs w:val="28"/>
          <w:lang w:eastAsia="ru-RU"/>
        </w:rPr>
        <w:t>Прайм</w:t>
      </w:r>
      <w:proofErr w:type="spellEnd"/>
      <w:r w:rsidRPr="00AC58A7">
        <w:rPr>
          <w:rFonts w:eastAsia="Calibri" w:cs="Times New Roman"/>
          <w:b/>
          <w:szCs w:val="28"/>
          <w:lang w:eastAsia="ru-RU"/>
        </w:rPr>
        <w:t>. Березка»,</w:t>
      </w:r>
      <w:r>
        <w:rPr>
          <w:rFonts w:eastAsia="Calibri" w:cs="Times New Roman"/>
          <w:b/>
          <w:szCs w:val="28"/>
          <w:lang w:eastAsia="ru-RU"/>
        </w:rPr>
        <w:t xml:space="preserve"> </w:t>
      </w:r>
      <w:r w:rsidRPr="00AC58A7">
        <w:rPr>
          <w:rFonts w:eastAsia="Calibri" w:cs="Times New Roman"/>
          <w:color w:val="000000"/>
          <w:szCs w:val="28"/>
          <w:lang w:eastAsia="ru-RU"/>
        </w:rPr>
        <w:t xml:space="preserve">специализирующаяся на производстве мяса и молока.  </w:t>
      </w:r>
    </w:p>
    <w:p w:rsidR="006A3A75" w:rsidRPr="00AC58A7" w:rsidRDefault="006A3A75" w:rsidP="006A3A75">
      <w:pPr>
        <w:rPr>
          <w:rFonts w:eastAsia="Calibri" w:cs="Times New Roman"/>
          <w:szCs w:val="28"/>
          <w:lang w:eastAsia="ru-RU"/>
        </w:rPr>
      </w:pPr>
      <w:r w:rsidRPr="00AC58A7">
        <w:rPr>
          <w:rFonts w:eastAsia="Calibri" w:cs="Times New Roman"/>
          <w:szCs w:val="28"/>
          <w:lang w:eastAsia="ru-RU"/>
        </w:rPr>
        <w:t xml:space="preserve">      Произведено молока 3717,6 тонны, что составляет 90,5% от объема произведенного молока хозяйствами района. Среднегодовой удой от одной фуражной коровы составил 4885 литров. Среднегодовое производство мяса составило 332,8 тонн;</w:t>
      </w:r>
    </w:p>
    <w:p w:rsidR="006A3A75" w:rsidRPr="00AC58A7" w:rsidRDefault="006A3A75" w:rsidP="006A3A75">
      <w:pPr>
        <w:rPr>
          <w:rFonts w:eastAsia="Calibri" w:cs="Times New Roman"/>
          <w:szCs w:val="28"/>
          <w:lang w:eastAsia="ru-RU"/>
        </w:rPr>
      </w:pPr>
      <w:r>
        <w:rPr>
          <w:rFonts w:eastAsia="Calibri" w:cs="Times New Roman"/>
          <w:szCs w:val="28"/>
          <w:lang w:eastAsia="ru-RU"/>
        </w:rPr>
        <w:t xml:space="preserve">      - </w:t>
      </w:r>
      <w:r w:rsidRPr="00AC58A7">
        <w:rPr>
          <w:rFonts w:eastAsia="Calibri" w:cs="Times New Roman"/>
          <w:b/>
          <w:szCs w:val="28"/>
          <w:lang w:eastAsia="ru-RU"/>
        </w:rPr>
        <w:t>ООО «Агро-Ир»</w:t>
      </w:r>
      <w:r w:rsidRPr="00AC58A7">
        <w:rPr>
          <w:rFonts w:eastAsia="Calibri" w:cs="Times New Roman"/>
          <w:szCs w:val="28"/>
          <w:lang w:eastAsia="ru-RU"/>
        </w:rPr>
        <w:t xml:space="preserve">  произвело мяса 35,8 тонн;</w:t>
      </w:r>
    </w:p>
    <w:p w:rsidR="006A3A75" w:rsidRDefault="006A3A75" w:rsidP="006A3A75">
      <w:pPr>
        <w:rPr>
          <w:rFonts w:eastAsia="Calibri" w:cs="Times New Roman"/>
          <w:szCs w:val="28"/>
          <w:lang w:eastAsia="ru-RU"/>
        </w:rPr>
      </w:pPr>
      <w:r>
        <w:rPr>
          <w:rFonts w:eastAsia="Calibri" w:cs="Times New Roman"/>
          <w:szCs w:val="28"/>
          <w:lang w:eastAsia="ru-RU"/>
        </w:rPr>
        <w:t xml:space="preserve">       </w:t>
      </w:r>
      <w:r w:rsidRPr="00932727">
        <w:rPr>
          <w:rFonts w:eastAsia="Calibri" w:cs="Times New Roman"/>
          <w:szCs w:val="28"/>
          <w:lang w:eastAsia="ru-RU"/>
        </w:rPr>
        <w:t xml:space="preserve">Крупным развивающимся инвестиционным проектом в сельском хозяйстве района является </w:t>
      </w:r>
      <w:r w:rsidRPr="006A3A75">
        <w:rPr>
          <w:rFonts w:eastAsia="Calibri" w:cs="Times New Roman"/>
          <w:b/>
          <w:szCs w:val="28"/>
          <w:lang w:eastAsia="ru-RU"/>
        </w:rPr>
        <w:t>ООО «</w:t>
      </w:r>
      <w:proofErr w:type="spellStart"/>
      <w:r w:rsidRPr="006A3A75">
        <w:rPr>
          <w:rFonts w:eastAsia="Calibri" w:cs="Times New Roman"/>
          <w:b/>
          <w:szCs w:val="28"/>
          <w:lang w:eastAsia="ru-RU"/>
        </w:rPr>
        <w:t>Владка</w:t>
      </w:r>
      <w:proofErr w:type="spellEnd"/>
      <w:r w:rsidRPr="006A3A75">
        <w:rPr>
          <w:rFonts w:eastAsia="Calibri" w:cs="Times New Roman"/>
          <w:b/>
          <w:szCs w:val="28"/>
          <w:lang w:eastAsia="ru-RU"/>
        </w:rPr>
        <w:t>»,</w:t>
      </w:r>
      <w:r w:rsidRPr="00932727">
        <w:rPr>
          <w:rFonts w:eastAsia="Calibri" w:cs="Times New Roman"/>
          <w:szCs w:val="28"/>
          <w:lang w:eastAsia="ru-RU"/>
        </w:rPr>
        <w:t xml:space="preserve"> занимающееся закладкой интенсивных садов и строительством </w:t>
      </w:r>
      <w:proofErr w:type="spellStart"/>
      <w:r w:rsidRPr="00932727">
        <w:rPr>
          <w:rFonts w:eastAsia="Calibri" w:cs="Times New Roman"/>
          <w:szCs w:val="28"/>
          <w:lang w:eastAsia="ru-RU"/>
        </w:rPr>
        <w:t>фруктохранилища</w:t>
      </w:r>
      <w:proofErr w:type="spellEnd"/>
      <w:r w:rsidRPr="00932727">
        <w:rPr>
          <w:rFonts w:eastAsia="Calibri" w:cs="Times New Roman"/>
          <w:szCs w:val="28"/>
          <w:lang w:eastAsia="ru-RU"/>
        </w:rPr>
        <w:t xml:space="preserve">. </w:t>
      </w:r>
    </w:p>
    <w:p w:rsidR="006A3A75" w:rsidRPr="00932727" w:rsidRDefault="006A3A75" w:rsidP="006A3A75">
      <w:pPr>
        <w:spacing w:line="252" w:lineRule="auto"/>
        <w:rPr>
          <w:rFonts w:eastAsia="Calibri" w:cs="Times New Roman"/>
          <w:szCs w:val="28"/>
          <w:lang w:eastAsia="ru-RU"/>
        </w:rPr>
      </w:pPr>
      <w:r>
        <w:rPr>
          <w:rFonts w:eastAsia="Calibri" w:cs="Times New Roman"/>
          <w:szCs w:val="28"/>
          <w:lang w:eastAsia="ru-RU"/>
        </w:rPr>
        <w:t xml:space="preserve">       </w:t>
      </w:r>
      <w:r w:rsidRPr="00932727">
        <w:rPr>
          <w:rFonts w:eastAsia="Calibri" w:cs="Times New Roman"/>
          <w:szCs w:val="28"/>
          <w:lang w:eastAsia="ru-RU"/>
        </w:rPr>
        <w:t>Площади под садами по состоянию на 01.01.2022г. составляют – 406 га, в том числе,</w:t>
      </w:r>
      <w:r>
        <w:rPr>
          <w:rFonts w:eastAsia="Calibri" w:cs="Times New Roman"/>
          <w:szCs w:val="28"/>
          <w:lang w:eastAsia="ru-RU"/>
        </w:rPr>
        <w:t xml:space="preserve"> </w:t>
      </w:r>
      <w:r w:rsidRPr="00932727">
        <w:rPr>
          <w:rFonts w:eastAsia="Calibri" w:cs="Times New Roman"/>
          <w:szCs w:val="28"/>
          <w:lang w:eastAsia="ru-RU"/>
        </w:rPr>
        <w:t>ООО «</w:t>
      </w:r>
      <w:proofErr w:type="spellStart"/>
      <w:r w:rsidRPr="00932727">
        <w:rPr>
          <w:rFonts w:eastAsia="Calibri" w:cs="Times New Roman"/>
          <w:szCs w:val="28"/>
          <w:lang w:eastAsia="ru-RU"/>
        </w:rPr>
        <w:t>Владка</w:t>
      </w:r>
      <w:proofErr w:type="spellEnd"/>
      <w:r w:rsidRPr="00932727">
        <w:rPr>
          <w:rFonts w:eastAsia="Calibri" w:cs="Times New Roman"/>
          <w:szCs w:val="28"/>
          <w:lang w:eastAsia="ru-RU"/>
        </w:rPr>
        <w:t xml:space="preserve">» – 399 га, в </w:t>
      </w:r>
      <w:proofErr w:type="spellStart"/>
      <w:r w:rsidRPr="00932727">
        <w:rPr>
          <w:rFonts w:eastAsia="Calibri" w:cs="Times New Roman"/>
          <w:szCs w:val="28"/>
          <w:lang w:eastAsia="ru-RU"/>
        </w:rPr>
        <w:t>т.ч</w:t>
      </w:r>
      <w:proofErr w:type="spellEnd"/>
      <w:r w:rsidRPr="00932727">
        <w:rPr>
          <w:rFonts w:eastAsia="Calibri" w:cs="Times New Roman"/>
          <w:szCs w:val="28"/>
          <w:lang w:eastAsia="ru-RU"/>
        </w:rPr>
        <w:t>., плодоносящие 137 га.</w:t>
      </w:r>
    </w:p>
    <w:p w:rsidR="006A3A75" w:rsidRPr="00932727" w:rsidRDefault="006A3A75" w:rsidP="006A3A75">
      <w:pPr>
        <w:spacing w:line="276" w:lineRule="auto"/>
        <w:rPr>
          <w:rFonts w:eastAsia="Calibri" w:cs="Times New Roman"/>
          <w:szCs w:val="28"/>
          <w:lang w:eastAsia="ru-RU"/>
        </w:rPr>
      </w:pPr>
      <w:r>
        <w:rPr>
          <w:rFonts w:eastAsia="Calibri" w:cs="Times New Roman"/>
          <w:szCs w:val="28"/>
          <w:lang w:eastAsia="ru-RU"/>
        </w:rPr>
        <w:t xml:space="preserve">      </w:t>
      </w:r>
      <w:r w:rsidRPr="00932727">
        <w:rPr>
          <w:rFonts w:eastAsia="Calibri" w:cs="Times New Roman"/>
          <w:szCs w:val="28"/>
          <w:lang w:eastAsia="ru-RU"/>
        </w:rPr>
        <w:t>Произведено продукции - 2700 тонн яблок при средней урожайности 2</w:t>
      </w:r>
      <w:r>
        <w:rPr>
          <w:rFonts w:eastAsia="Calibri" w:cs="Times New Roman"/>
          <w:szCs w:val="28"/>
          <w:lang w:eastAsia="ru-RU"/>
        </w:rPr>
        <w:t>54</w:t>
      </w:r>
      <w:r w:rsidRPr="00932727">
        <w:rPr>
          <w:rFonts w:eastAsia="Calibri" w:cs="Times New Roman"/>
          <w:szCs w:val="28"/>
          <w:lang w:eastAsia="ru-RU"/>
        </w:rPr>
        <w:t xml:space="preserve">цн/га. </w:t>
      </w:r>
    </w:p>
    <w:p w:rsidR="006A3A75" w:rsidRDefault="006A3A75" w:rsidP="006A3A75">
      <w:pPr>
        <w:spacing w:line="276" w:lineRule="auto"/>
        <w:rPr>
          <w:rFonts w:eastAsia="Calibri" w:cs="Times New Roman"/>
          <w:szCs w:val="28"/>
          <w:lang w:eastAsia="ru-RU"/>
        </w:rPr>
      </w:pPr>
      <w:r w:rsidRPr="00932727">
        <w:rPr>
          <w:rFonts w:eastAsia="Calibri" w:cs="Times New Roman"/>
          <w:szCs w:val="28"/>
          <w:lang w:eastAsia="ru-RU"/>
        </w:rPr>
        <w:t xml:space="preserve">      В ближайшие годы планируется увеличить производство продукции до 5000 тонн в год.</w:t>
      </w:r>
    </w:p>
    <w:p w:rsidR="006A3A75" w:rsidRDefault="006A3A75" w:rsidP="006A3A75">
      <w:pPr>
        <w:spacing w:line="276" w:lineRule="auto"/>
        <w:rPr>
          <w:rFonts w:eastAsia="Calibri" w:cs="Times New Roman"/>
          <w:szCs w:val="28"/>
          <w:lang w:eastAsia="ru-RU"/>
        </w:rPr>
      </w:pPr>
    </w:p>
    <w:p w:rsidR="006A3A75" w:rsidRPr="006A3A75" w:rsidRDefault="00F43700" w:rsidP="006A3A75">
      <w:pPr>
        <w:spacing w:line="276" w:lineRule="auto"/>
        <w:rPr>
          <w:rFonts w:eastAsia="Calibri" w:cs="Times New Roman"/>
          <w:szCs w:val="28"/>
          <w:lang w:eastAsia="ru-RU"/>
        </w:rPr>
      </w:pPr>
      <w:r>
        <w:rPr>
          <w:b/>
          <w:i/>
          <w:szCs w:val="28"/>
        </w:rPr>
        <w:t xml:space="preserve"> </w:t>
      </w:r>
      <w:r w:rsidR="00BA0AB4">
        <w:rPr>
          <w:b/>
          <w:i/>
          <w:szCs w:val="28"/>
        </w:rPr>
        <w:t xml:space="preserve">       </w:t>
      </w:r>
      <w:r w:rsidR="006A3A75" w:rsidRPr="001F0C9E">
        <w:rPr>
          <w:rFonts w:eastAsia="Calibri" w:cs="Times New Roman"/>
          <w:b/>
          <w:i/>
          <w:szCs w:val="28"/>
        </w:rPr>
        <w:t>По пункту</w:t>
      </w:r>
      <w:r w:rsidR="00123AAE">
        <w:rPr>
          <w:rFonts w:eastAsia="Calibri" w:cs="Times New Roman"/>
          <w:b/>
          <w:i/>
          <w:szCs w:val="28"/>
        </w:rPr>
        <w:t xml:space="preserve"> </w:t>
      </w:r>
      <w:r w:rsidR="006A3A75">
        <w:rPr>
          <w:rFonts w:eastAsia="Calibri" w:cs="Times New Roman"/>
          <w:b/>
          <w:i/>
          <w:szCs w:val="28"/>
        </w:rPr>
        <w:t>6.</w:t>
      </w:r>
      <w:r w:rsidR="006A3A75" w:rsidRPr="0050155B">
        <w:rPr>
          <w:b/>
          <w:i/>
          <w:szCs w:val="28"/>
        </w:rPr>
        <w:t xml:space="preserve">              </w:t>
      </w:r>
    </w:p>
    <w:p w:rsidR="00511D96" w:rsidRPr="003963C4" w:rsidRDefault="00BA0AB4" w:rsidP="00BA0AB4">
      <w:pPr>
        <w:spacing w:after="160" w:line="276" w:lineRule="auto"/>
        <w:contextualSpacing/>
        <w:rPr>
          <w:rFonts w:eastAsia="Calibri" w:cs="Times New Roman"/>
          <w:szCs w:val="28"/>
        </w:rPr>
      </w:pPr>
      <w:r>
        <w:rPr>
          <w:rFonts w:eastAsia="Calibri" w:cs="Times New Roman"/>
          <w:szCs w:val="28"/>
        </w:rPr>
        <w:t xml:space="preserve">       </w:t>
      </w:r>
      <w:r w:rsidR="00511D96" w:rsidRPr="003963C4">
        <w:rPr>
          <w:rFonts w:eastAsia="Calibri" w:cs="Times New Roman"/>
          <w:szCs w:val="28"/>
        </w:rPr>
        <w:t>Общая протяженность автомобильных дорог федерального, республиканского и местного значения, расположенных на территории Алагирского района составляет 1 054,786 км</w:t>
      </w:r>
      <w:proofErr w:type="gramStart"/>
      <w:r w:rsidR="00511D96" w:rsidRPr="003963C4">
        <w:rPr>
          <w:rFonts w:eastAsia="Calibri" w:cs="Times New Roman"/>
          <w:szCs w:val="28"/>
        </w:rPr>
        <w:t xml:space="preserve">., </w:t>
      </w:r>
      <w:proofErr w:type="gramEnd"/>
      <w:r w:rsidR="00511D96" w:rsidRPr="003963C4">
        <w:rPr>
          <w:rFonts w:eastAsia="Calibri" w:cs="Times New Roman"/>
          <w:szCs w:val="28"/>
        </w:rPr>
        <w:t>в том числе:</w:t>
      </w:r>
    </w:p>
    <w:p w:rsidR="00511D96" w:rsidRPr="003963C4" w:rsidRDefault="00BA0AB4" w:rsidP="00BA0AB4">
      <w:pPr>
        <w:spacing w:after="160" w:line="276" w:lineRule="auto"/>
        <w:contextualSpacing/>
        <w:rPr>
          <w:rFonts w:eastAsia="Calibri" w:cs="Times New Roman"/>
          <w:szCs w:val="28"/>
        </w:rPr>
      </w:pPr>
      <w:r>
        <w:rPr>
          <w:rFonts w:eastAsia="Calibri" w:cs="Times New Roman"/>
          <w:szCs w:val="28"/>
        </w:rPr>
        <w:t xml:space="preserve">       </w:t>
      </w:r>
      <w:r w:rsidR="00511D96" w:rsidRPr="003963C4">
        <w:rPr>
          <w:rFonts w:eastAsia="Calibri" w:cs="Times New Roman"/>
          <w:szCs w:val="28"/>
        </w:rPr>
        <w:t>федеральные – 102,85 км</w:t>
      </w:r>
      <w:proofErr w:type="gramStart"/>
      <w:r w:rsidR="00511D96" w:rsidRPr="003963C4">
        <w:rPr>
          <w:rFonts w:eastAsia="Calibri" w:cs="Times New Roman"/>
          <w:szCs w:val="28"/>
        </w:rPr>
        <w:t>.;</w:t>
      </w:r>
      <w:proofErr w:type="gramEnd"/>
    </w:p>
    <w:p w:rsidR="00511D96" w:rsidRPr="003963C4" w:rsidRDefault="00BA0AB4" w:rsidP="00BA0AB4">
      <w:pPr>
        <w:spacing w:after="160" w:line="276" w:lineRule="auto"/>
        <w:contextualSpacing/>
        <w:rPr>
          <w:rFonts w:eastAsia="Calibri" w:cs="Times New Roman"/>
          <w:szCs w:val="28"/>
        </w:rPr>
      </w:pPr>
      <w:r>
        <w:rPr>
          <w:rFonts w:eastAsia="Calibri" w:cs="Times New Roman"/>
          <w:szCs w:val="28"/>
        </w:rPr>
        <w:t xml:space="preserve">       </w:t>
      </w:r>
      <w:r w:rsidR="00511D96" w:rsidRPr="003963C4">
        <w:rPr>
          <w:rFonts w:eastAsia="Calibri" w:cs="Times New Roman"/>
          <w:szCs w:val="28"/>
        </w:rPr>
        <w:t>республиканские – 273,089 км</w:t>
      </w:r>
      <w:proofErr w:type="gramStart"/>
      <w:r w:rsidR="00511D96" w:rsidRPr="003963C4">
        <w:rPr>
          <w:rFonts w:eastAsia="Calibri" w:cs="Times New Roman"/>
          <w:szCs w:val="28"/>
        </w:rPr>
        <w:t>.;</w:t>
      </w:r>
      <w:proofErr w:type="gramEnd"/>
    </w:p>
    <w:p w:rsidR="00511D96" w:rsidRPr="003963C4" w:rsidRDefault="00BA0AB4" w:rsidP="00BA0AB4">
      <w:pPr>
        <w:spacing w:after="160" w:line="276" w:lineRule="auto"/>
        <w:contextualSpacing/>
        <w:rPr>
          <w:rFonts w:eastAsia="Calibri" w:cs="Times New Roman"/>
          <w:szCs w:val="28"/>
        </w:rPr>
      </w:pPr>
      <w:r>
        <w:rPr>
          <w:rFonts w:eastAsia="Calibri" w:cs="Times New Roman"/>
          <w:szCs w:val="28"/>
        </w:rPr>
        <w:t xml:space="preserve">       </w:t>
      </w:r>
      <w:r w:rsidR="00511D96" w:rsidRPr="003963C4">
        <w:rPr>
          <w:rFonts w:eastAsia="Calibri" w:cs="Times New Roman"/>
          <w:szCs w:val="28"/>
        </w:rPr>
        <w:t>муниципальные – 678,847 км.</w:t>
      </w:r>
    </w:p>
    <w:p w:rsidR="00511D96" w:rsidRPr="000848DD" w:rsidRDefault="00BA0AB4" w:rsidP="00BA0AB4">
      <w:pPr>
        <w:spacing w:line="259" w:lineRule="auto"/>
        <w:rPr>
          <w:rFonts w:eastAsia="Calibri" w:cs="Times New Roman"/>
          <w:szCs w:val="28"/>
        </w:rPr>
      </w:pPr>
      <w:r>
        <w:rPr>
          <w:rFonts w:eastAsia="Calibri" w:cs="Times New Roman"/>
          <w:szCs w:val="28"/>
        </w:rPr>
        <w:t xml:space="preserve">       </w:t>
      </w:r>
      <w:r w:rsidR="00511D96" w:rsidRPr="000848DD">
        <w:rPr>
          <w:rFonts w:eastAsia="Calibri" w:cs="Times New Roman"/>
          <w:szCs w:val="28"/>
        </w:rPr>
        <w:t xml:space="preserve">В </w:t>
      </w:r>
      <w:r w:rsidR="00511D96" w:rsidRPr="000848DD">
        <w:rPr>
          <w:rFonts w:eastAsia="Calibri" w:cs="Times New Roman"/>
          <w:b/>
          <w:szCs w:val="28"/>
        </w:rPr>
        <w:t>2021 году</w:t>
      </w:r>
      <w:r w:rsidR="00511D96" w:rsidRPr="000848DD">
        <w:rPr>
          <w:rFonts w:eastAsia="Calibri" w:cs="Times New Roman"/>
          <w:szCs w:val="28"/>
        </w:rPr>
        <w:t xml:space="preserve"> на территории Алагирского района проведены работы по ремонту и содержанию 30 объектов дорожной деятельности на общую сумму 63,8 млн. руб</w:t>
      </w:r>
      <w:r w:rsidR="00511D96">
        <w:rPr>
          <w:rFonts w:eastAsia="Calibri" w:cs="Times New Roman"/>
          <w:szCs w:val="28"/>
        </w:rPr>
        <w:t>.</w:t>
      </w:r>
      <w:r w:rsidR="006501AA">
        <w:rPr>
          <w:rFonts w:eastAsia="Calibri" w:cs="Times New Roman"/>
          <w:szCs w:val="28"/>
        </w:rPr>
        <w:t xml:space="preserve"> и объемом </w:t>
      </w:r>
      <w:r w:rsidR="00DD5C31">
        <w:rPr>
          <w:rFonts w:eastAsia="Calibri" w:cs="Times New Roman"/>
          <w:szCs w:val="28"/>
        </w:rPr>
        <w:t xml:space="preserve">работ по ремонту дорог муниципального и республиканского </w:t>
      </w:r>
      <w:r w:rsidR="00AA1D86">
        <w:rPr>
          <w:rFonts w:eastAsia="Calibri" w:cs="Times New Roman"/>
          <w:szCs w:val="28"/>
        </w:rPr>
        <w:t xml:space="preserve">значения </w:t>
      </w:r>
      <w:r w:rsidR="00DD5C31">
        <w:rPr>
          <w:rFonts w:eastAsia="Calibri" w:cs="Times New Roman"/>
          <w:szCs w:val="28"/>
        </w:rPr>
        <w:t>382 км</w:t>
      </w:r>
      <w:r w:rsidR="00AA1D86">
        <w:rPr>
          <w:rFonts w:eastAsia="Calibri" w:cs="Times New Roman"/>
          <w:szCs w:val="28"/>
        </w:rPr>
        <w:t>.</w:t>
      </w:r>
    </w:p>
    <w:p w:rsidR="00511D96" w:rsidRPr="00511D96" w:rsidRDefault="00511D96" w:rsidP="00511D96">
      <w:pPr>
        <w:contextualSpacing/>
        <w:rPr>
          <w:rFonts w:eastAsia="Calibri" w:cs="Times New Roman"/>
          <w:b/>
          <w:szCs w:val="28"/>
        </w:rPr>
      </w:pPr>
      <w:r>
        <w:rPr>
          <w:rFonts w:eastAsia="Calibri" w:cs="Times New Roman"/>
          <w:szCs w:val="28"/>
        </w:rPr>
        <w:t xml:space="preserve"> </w:t>
      </w:r>
      <w:r w:rsidR="00BA0AB4">
        <w:rPr>
          <w:rFonts w:eastAsia="Calibri" w:cs="Times New Roman"/>
          <w:b/>
          <w:szCs w:val="28"/>
        </w:rPr>
        <w:t xml:space="preserve">      </w:t>
      </w:r>
      <w:r w:rsidRPr="003963C4">
        <w:rPr>
          <w:rFonts w:eastAsia="Calibri" w:cs="Times New Roman"/>
          <w:szCs w:val="28"/>
        </w:rPr>
        <w:t xml:space="preserve">Протяженность автомобильных дорог, расположенных на территории Алагирского района, находящихся в ненормативном состоянии составляет </w:t>
      </w:r>
      <w:r w:rsidR="00A71E54">
        <w:rPr>
          <w:rFonts w:eastAsia="Calibri" w:cs="Times New Roman"/>
          <w:szCs w:val="28"/>
        </w:rPr>
        <w:t xml:space="preserve"> 570,25 км</w:t>
      </w:r>
      <w:r w:rsidRPr="003963C4">
        <w:rPr>
          <w:rFonts w:eastAsia="Calibri" w:cs="Times New Roman"/>
          <w:szCs w:val="28"/>
        </w:rPr>
        <w:t>.</w:t>
      </w:r>
    </w:p>
    <w:p w:rsidR="00511D96" w:rsidRDefault="00AA1D86" w:rsidP="00511D96">
      <w:pPr>
        <w:spacing w:after="160" w:line="276" w:lineRule="auto"/>
        <w:contextualSpacing/>
        <w:rPr>
          <w:rFonts w:eastAsia="Calibri" w:cs="Times New Roman"/>
          <w:b/>
          <w:szCs w:val="28"/>
        </w:rPr>
      </w:pPr>
      <w:r>
        <w:rPr>
          <w:rFonts w:eastAsia="Calibri" w:cs="Times New Roman"/>
          <w:szCs w:val="28"/>
        </w:rPr>
        <w:t xml:space="preserve">       </w:t>
      </w:r>
      <w:r w:rsidR="00511D96" w:rsidRPr="00511D96">
        <w:rPr>
          <w:rFonts w:eastAsia="Calibri" w:cs="Times New Roman"/>
          <w:b/>
          <w:szCs w:val="28"/>
        </w:rPr>
        <w:t>План развития</w:t>
      </w:r>
      <w:r w:rsidR="00511D96">
        <w:rPr>
          <w:rFonts w:eastAsia="Calibri" w:cs="Times New Roman"/>
          <w:b/>
          <w:szCs w:val="28"/>
        </w:rPr>
        <w:t>:</w:t>
      </w:r>
    </w:p>
    <w:p w:rsidR="00F02321" w:rsidRPr="00F02321" w:rsidRDefault="00BA0AB4" w:rsidP="00AA1D86">
      <w:pPr>
        <w:spacing w:after="160" w:line="259" w:lineRule="auto"/>
        <w:contextualSpacing/>
        <w:rPr>
          <w:rFonts w:eastAsia="Calibri" w:cs="Times New Roman"/>
          <w:szCs w:val="28"/>
        </w:rPr>
      </w:pPr>
      <w:r>
        <w:rPr>
          <w:rFonts w:eastAsia="Calibri" w:cs="Times New Roman"/>
          <w:szCs w:val="28"/>
        </w:rPr>
        <w:t xml:space="preserve">       </w:t>
      </w:r>
      <w:r w:rsidR="00F02321" w:rsidRPr="00F02321">
        <w:rPr>
          <w:rFonts w:eastAsia="Calibri" w:cs="Times New Roman"/>
          <w:szCs w:val="28"/>
        </w:rPr>
        <w:t xml:space="preserve">В </w:t>
      </w:r>
      <w:r w:rsidR="00F02321" w:rsidRPr="00F02321">
        <w:rPr>
          <w:rFonts w:eastAsia="Calibri" w:cs="Times New Roman"/>
          <w:b/>
          <w:szCs w:val="28"/>
        </w:rPr>
        <w:t>2022</w:t>
      </w:r>
      <w:r w:rsidR="00F02321" w:rsidRPr="00F02321">
        <w:rPr>
          <w:rFonts w:eastAsia="Calibri" w:cs="Times New Roman"/>
          <w:szCs w:val="28"/>
        </w:rPr>
        <w:t xml:space="preserve"> году на мероприятия по дорожной деятельности предусмотрено 38,8 млн. руб., из которых 21,7 – средства </w:t>
      </w:r>
      <w:r w:rsidR="009C3BAF">
        <w:rPr>
          <w:rFonts w:eastAsia="Calibri" w:cs="Times New Roman"/>
          <w:szCs w:val="28"/>
        </w:rPr>
        <w:t>республиканского бюджета:</w:t>
      </w:r>
    </w:p>
    <w:tbl>
      <w:tblPr>
        <w:tblW w:w="8801" w:type="dxa"/>
        <w:shd w:val="clear" w:color="auto" w:fill="FFFFFF"/>
        <w:tblCellMar>
          <w:top w:w="15" w:type="dxa"/>
          <w:left w:w="15" w:type="dxa"/>
          <w:bottom w:w="15" w:type="dxa"/>
          <w:right w:w="15" w:type="dxa"/>
        </w:tblCellMar>
        <w:tblLook w:val="04A0" w:firstRow="1" w:lastRow="0" w:firstColumn="1" w:lastColumn="0" w:noHBand="0" w:noVBand="1"/>
      </w:tblPr>
      <w:tblGrid>
        <w:gridCol w:w="8801"/>
      </w:tblGrid>
      <w:tr w:rsidR="00F02321" w:rsidRPr="00F02321" w:rsidTr="00AA1D86">
        <w:trPr>
          <w:trHeight w:val="928"/>
        </w:trPr>
        <w:tc>
          <w:tcPr>
            <w:tcW w:w="8801" w:type="dxa"/>
            <w:shd w:val="clear" w:color="auto" w:fill="FFFFFF"/>
            <w:vAlign w:val="center"/>
            <w:hideMark/>
          </w:tcPr>
          <w:p w:rsidR="00F02321" w:rsidRPr="00F02321" w:rsidRDefault="00AA1D86" w:rsidP="00F02321">
            <w:pPr>
              <w:jc w:val="left"/>
              <w:rPr>
                <w:rFonts w:eastAsia="Times New Roman" w:cs="Times New Roman"/>
                <w:color w:val="2C2D2E"/>
                <w:szCs w:val="28"/>
                <w:lang w:eastAsia="ru-RU"/>
              </w:rPr>
            </w:pPr>
            <w:r>
              <w:rPr>
                <w:rFonts w:eastAsia="Times New Roman" w:cs="Times New Roman"/>
                <w:color w:val="2C2D2E"/>
                <w:sz w:val="32"/>
                <w:szCs w:val="32"/>
                <w:lang w:eastAsia="ru-RU"/>
              </w:rPr>
              <w:t xml:space="preserve">    </w:t>
            </w:r>
            <w:r w:rsidR="00BA0AB4">
              <w:rPr>
                <w:rFonts w:eastAsia="Times New Roman" w:cs="Times New Roman"/>
                <w:color w:val="2C2D2E"/>
                <w:sz w:val="32"/>
                <w:szCs w:val="32"/>
                <w:lang w:eastAsia="ru-RU"/>
              </w:rPr>
              <w:t xml:space="preserve">  </w:t>
            </w:r>
            <w:r w:rsidR="009C3BAF">
              <w:rPr>
                <w:rFonts w:eastAsia="Times New Roman" w:cs="Times New Roman"/>
                <w:color w:val="2C2D2E"/>
                <w:sz w:val="32"/>
                <w:szCs w:val="32"/>
                <w:lang w:eastAsia="ru-RU"/>
              </w:rPr>
              <w:t>1.</w:t>
            </w:r>
            <w:r w:rsidR="00BA0AB4">
              <w:rPr>
                <w:rFonts w:eastAsia="Times New Roman" w:cs="Times New Roman"/>
                <w:color w:val="2C2D2E"/>
                <w:sz w:val="32"/>
                <w:szCs w:val="32"/>
                <w:lang w:eastAsia="ru-RU"/>
              </w:rPr>
              <w:t xml:space="preserve"> </w:t>
            </w:r>
            <w:r w:rsidR="00F02321" w:rsidRPr="00F02321">
              <w:rPr>
                <w:rFonts w:eastAsia="Times New Roman" w:cs="Times New Roman"/>
                <w:color w:val="2C2D2E"/>
                <w:szCs w:val="28"/>
                <w:lang w:eastAsia="ru-RU"/>
              </w:rPr>
              <w:t>Ремонт дороги по ул. Бритаева с. Дзуарикау (II этап)</w:t>
            </w:r>
          </w:p>
          <w:p w:rsidR="00F02321" w:rsidRPr="00F02321" w:rsidRDefault="00AA1D86" w:rsidP="00F02321">
            <w:pPr>
              <w:jc w:val="left"/>
              <w:rPr>
                <w:rFonts w:eastAsia="Times New Roman" w:cs="Times New Roman"/>
                <w:color w:val="2C2D2E"/>
                <w:szCs w:val="28"/>
                <w:lang w:eastAsia="ru-RU"/>
              </w:rPr>
            </w:pPr>
            <w:r>
              <w:rPr>
                <w:rFonts w:eastAsia="Times New Roman" w:cs="Times New Roman"/>
                <w:color w:val="2C2D2E"/>
                <w:szCs w:val="28"/>
                <w:lang w:eastAsia="ru-RU"/>
              </w:rPr>
              <w:t xml:space="preserve">       </w:t>
            </w:r>
            <w:r w:rsidR="00F02321" w:rsidRPr="00F02321">
              <w:rPr>
                <w:rFonts w:eastAsia="Times New Roman" w:cs="Times New Roman"/>
                <w:color w:val="2C2D2E"/>
                <w:szCs w:val="28"/>
                <w:lang w:eastAsia="ru-RU"/>
              </w:rPr>
              <w:t xml:space="preserve">Ремонт тротуара по ул. </w:t>
            </w:r>
            <w:proofErr w:type="spellStart"/>
            <w:r w:rsidR="00F02321" w:rsidRPr="00F02321">
              <w:rPr>
                <w:rFonts w:eastAsia="Times New Roman" w:cs="Times New Roman"/>
                <w:color w:val="2C2D2E"/>
                <w:szCs w:val="28"/>
                <w:lang w:eastAsia="ru-RU"/>
              </w:rPr>
              <w:t>Алагирская</w:t>
            </w:r>
            <w:proofErr w:type="spellEnd"/>
            <w:r w:rsidR="00F02321" w:rsidRPr="00F02321">
              <w:rPr>
                <w:rFonts w:eastAsia="Times New Roman" w:cs="Times New Roman"/>
                <w:color w:val="2C2D2E"/>
                <w:szCs w:val="28"/>
                <w:lang w:eastAsia="ru-RU"/>
              </w:rPr>
              <w:t xml:space="preserve"> г. Алагир</w:t>
            </w:r>
          </w:p>
          <w:p w:rsidR="00F02321" w:rsidRPr="00F02321" w:rsidRDefault="00AA1D86" w:rsidP="00F02321">
            <w:pPr>
              <w:jc w:val="left"/>
              <w:rPr>
                <w:rFonts w:eastAsia="Times New Roman" w:cs="Times New Roman"/>
                <w:color w:val="2C2D2E"/>
                <w:szCs w:val="28"/>
                <w:lang w:eastAsia="ru-RU"/>
              </w:rPr>
            </w:pPr>
            <w:r>
              <w:rPr>
                <w:rFonts w:eastAsia="Times New Roman" w:cs="Times New Roman"/>
                <w:color w:val="2C2D2E"/>
                <w:szCs w:val="28"/>
                <w:lang w:eastAsia="ru-RU"/>
              </w:rPr>
              <w:t xml:space="preserve">       </w:t>
            </w:r>
            <w:r w:rsidR="00F02321" w:rsidRPr="00F02321">
              <w:rPr>
                <w:rFonts w:eastAsia="Times New Roman" w:cs="Times New Roman"/>
                <w:color w:val="2C2D2E"/>
                <w:szCs w:val="28"/>
                <w:lang w:eastAsia="ru-RU"/>
              </w:rPr>
              <w:t xml:space="preserve">Ремонт дороги до кладбища </w:t>
            </w:r>
            <w:proofErr w:type="gramStart"/>
            <w:r w:rsidR="00F02321" w:rsidRPr="00F02321">
              <w:rPr>
                <w:rFonts w:eastAsia="Times New Roman" w:cs="Times New Roman"/>
                <w:color w:val="2C2D2E"/>
                <w:szCs w:val="28"/>
                <w:lang w:eastAsia="ru-RU"/>
              </w:rPr>
              <w:t>Северное</w:t>
            </w:r>
            <w:proofErr w:type="gramEnd"/>
            <w:r w:rsidR="00F02321" w:rsidRPr="00F02321">
              <w:rPr>
                <w:rFonts w:eastAsia="Times New Roman" w:cs="Times New Roman"/>
                <w:color w:val="2C2D2E"/>
                <w:szCs w:val="28"/>
                <w:lang w:eastAsia="ru-RU"/>
              </w:rPr>
              <w:t xml:space="preserve"> г. Алагир</w:t>
            </w:r>
          </w:p>
          <w:p w:rsidR="00F02321" w:rsidRPr="00F02321" w:rsidRDefault="00AA1D86" w:rsidP="00F02321">
            <w:pPr>
              <w:jc w:val="left"/>
              <w:rPr>
                <w:rFonts w:eastAsia="Times New Roman" w:cs="Times New Roman"/>
                <w:color w:val="2C2D2E"/>
                <w:szCs w:val="28"/>
                <w:lang w:eastAsia="ru-RU"/>
              </w:rPr>
            </w:pPr>
            <w:r>
              <w:rPr>
                <w:rFonts w:eastAsia="Times New Roman" w:cs="Times New Roman"/>
                <w:color w:val="2C2D2E"/>
                <w:szCs w:val="28"/>
                <w:lang w:eastAsia="ru-RU"/>
              </w:rPr>
              <w:t xml:space="preserve">       </w:t>
            </w:r>
            <w:r w:rsidR="00F02321" w:rsidRPr="00F02321">
              <w:rPr>
                <w:rFonts w:eastAsia="Times New Roman" w:cs="Times New Roman"/>
                <w:color w:val="2C2D2E"/>
                <w:szCs w:val="28"/>
                <w:lang w:eastAsia="ru-RU"/>
              </w:rPr>
              <w:t xml:space="preserve">Ремонт дороги до кладбища </w:t>
            </w:r>
            <w:proofErr w:type="gramStart"/>
            <w:r w:rsidR="00F02321" w:rsidRPr="00F02321">
              <w:rPr>
                <w:rFonts w:eastAsia="Times New Roman" w:cs="Times New Roman"/>
                <w:color w:val="2C2D2E"/>
                <w:szCs w:val="28"/>
                <w:lang w:eastAsia="ru-RU"/>
              </w:rPr>
              <w:t>Южное</w:t>
            </w:r>
            <w:proofErr w:type="gramEnd"/>
            <w:r w:rsidR="00F02321" w:rsidRPr="00F02321">
              <w:rPr>
                <w:rFonts w:eastAsia="Times New Roman" w:cs="Times New Roman"/>
                <w:color w:val="2C2D2E"/>
                <w:szCs w:val="28"/>
                <w:lang w:eastAsia="ru-RU"/>
              </w:rPr>
              <w:t xml:space="preserve"> г. Алагир</w:t>
            </w:r>
          </w:p>
          <w:p w:rsidR="009C3BAF" w:rsidRDefault="00AA1D86" w:rsidP="00F02321">
            <w:pPr>
              <w:jc w:val="left"/>
              <w:rPr>
                <w:rFonts w:eastAsia="Times New Roman" w:cs="Times New Roman"/>
                <w:color w:val="2C2D2E"/>
                <w:szCs w:val="28"/>
                <w:lang w:eastAsia="ru-RU"/>
              </w:rPr>
            </w:pPr>
            <w:r>
              <w:rPr>
                <w:rFonts w:eastAsia="Times New Roman" w:cs="Times New Roman"/>
                <w:color w:val="2C2D2E"/>
                <w:szCs w:val="28"/>
                <w:lang w:eastAsia="ru-RU"/>
              </w:rPr>
              <w:t xml:space="preserve">      </w:t>
            </w:r>
            <w:r w:rsidR="00BD6D26">
              <w:rPr>
                <w:rFonts w:eastAsia="Times New Roman" w:cs="Times New Roman"/>
                <w:color w:val="2C2D2E"/>
                <w:szCs w:val="28"/>
                <w:lang w:eastAsia="ru-RU"/>
              </w:rPr>
              <w:t xml:space="preserve"> </w:t>
            </w:r>
            <w:r w:rsidR="00F02321" w:rsidRPr="00F02321">
              <w:rPr>
                <w:rFonts w:eastAsia="Times New Roman" w:cs="Times New Roman"/>
                <w:color w:val="2C2D2E"/>
                <w:szCs w:val="28"/>
                <w:lang w:eastAsia="ru-RU"/>
              </w:rPr>
              <w:t>Ремон</w:t>
            </w:r>
            <w:r w:rsidR="009C3BAF">
              <w:rPr>
                <w:rFonts w:eastAsia="Times New Roman" w:cs="Times New Roman"/>
                <w:color w:val="2C2D2E"/>
                <w:szCs w:val="28"/>
                <w:lang w:eastAsia="ru-RU"/>
              </w:rPr>
              <w:t xml:space="preserve">т дороги по ул. Плиева с. </w:t>
            </w:r>
            <w:proofErr w:type="spellStart"/>
            <w:r w:rsidR="009C3BAF">
              <w:rPr>
                <w:rFonts w:eastAsia="Times New Roman" w:cs="Times New Roman"/>
                <w:color w:val="2C2D2E"/>
                <w:szCs w:val="28"/>
                <w:lang w:eastAsia="ru-RU"/>
              </w:rPr>
              <w:t>Ногка</w:t>
            </w:r>
            <w:r w:rsidR="00BD6D26">
              <w:rPr>
                <w:rFonts w:eastAsia="Times New Roman" w:cs="Times New Roman"/>
                <w:color w:val="2C2D2E"/>
                <w:szCs w:val="28"/>
                <w:lang w:eastAsia="ru-RU"/>
              </w:rPr>
              <w:t>у</w:t>
            </w:r>
            <w:proofErr w:type="spellEnd"/>
          </w:p>
          <w:p w:rsidR="00F02321" w:rsidRPr="00F02321" w:rsidRDefault="009C3BAF" w:rsidP="00F02321">
            <w:pPr>
              <w:jc w:val="left"/>
              <w:rPr>
                <w:rFonts w:eastAsia="Times New Roman" w:cs="Times New Roman"/>
                <w:color w:val="2C2D2E"/>
                <w:szCs w:val="28"/>
                <w:lang w:eastAsia="ru-RU"/>
              </w:rPr>
            </w:pPr>
            <w:r>
              <w:rPr>
                <w:rFonts w:eastAsia="Times New Roman" w:cs="Times New Roman"/>
                <w:color w:val="2C2D2E"/>
                <w:szCs w:val="28"/>
                <w:lang w:eastAsia="ru-RU"/>
              </w:rPr>
              <w:lastRenderedPageBreak/>
              <w:t xml:space="preserve">      </w:t>
            </w:r>
            <w:r w:rsidR="00F02321" w:rsidRPr="00F02321">
              <w:rPr>
                <w:rFonts w:eastAsia="Times New Roman" w:cs="Times New Roman"/>
                <w:color w:val="2C2D2E"/>
                <w:szCs w:val="28"/>
                <w:lang w:eastAsia="ru-RU"/>
              </w:rPr>
              <w:t xml:space="preserve">Ремонт дороги по ул. </w:t>
            </w:r>
            <w:proofErr w:type="gramStart"/>
            <w:r w:rsidR="00F02321" w:rsidRPr="00F02321">
              <w:rPr>
                <w:rFonts w:eastAsia="Times New Roman" w:cs="Times New Roman"/>
                <w:color w:val="2C2D2E"/>
                <w:szCs w:val="28"/>
                <w:lang w:eastAsia="ru-RU"/>
              </w:rPr>
              <w:t>Кавказская</w:t>
            </w:r>
            <w:proofErr w:type="gramEnd"/>
            <w:r w:rsidR="00F02321" w:rsidRPr="00F02321">
              <w:rPr>
                <w:rFonts w:eastAsia="Times New Roman" w:cs="Times New Roman"/>
                <w:color w:val="2C2D2E"/>
                <w:szCs w:val="28"/>
                <w:lang w:eastAsia="ru-RU"/>
              </w:rPr>
              <w:t xml:space="preserve"> г. Алагир</w:t>
            </w:r>
          </w:p>
          <w:p w:rsidR="00F02321" w:rsidRPr="00F02321" w:rsidRDefault="009C3BAF" w:rsidP="00F02321">
            <w:pPr>
              <w:jc w:val="left"/>
              <w:rPr>
                <w:rFonts w:ascii="Arial" w:eastAsia="Times New Roman" w:hAnsi="Arial" w:cs="Arial"/>
                <w:color w:val="2C2D2E"/>
                <w:sz w:val="32"/>
                <w:szCs w:val="32"/>
                <w:lang w:eastAsia="ru-RU"/>
              </w:rPr>
            </w:pPr>
            <w:r>
              <w:rPr>
                <w:rFonts w:eastAsia="Times New Roman" w:cs="Times New Roman"/>
                <w:color w:val="2C2D2E"/>
                <w:szCs w:val="28"/>
                <w:lang w:eastAsia="ru-RU"/>
              </w:rPr>
              <w:t xml:space="preserve">      </w:t>
            </w:r>
            <w:r w:rsidR="00F02321" w:rsidRPr="00F02321">
              <w:rPr>
                <w:rFonts w:eastAsia="Times New Roman" w:cs="Times New Roman"/>
                <w:color w:val="2C2D2E"/>
                <w:szCs w:val="28"/>
                <w:lang w:eastAsia="ru-RU"/>
              </w:rPr>
              <w:t xml:space="preserve">Ремонт дороги по ул. </w:t>
            </w:r>
            <w:proofErr w:type="gramStart"/>
            <w:r w:rsidR="00F02321" w:rsidRPr="00F02321">
              <w:rPr>
                <w:rFonts w:eastAsia="Times New Roman" w:cs="Times New Roman"/>
                <w:color w:val="2C2D2E"/>
                <w:szCs w:val="28"/>
                <w:lang w:eastAsia="ru-RU"/>
              </w:rPr>
              <w:t>Ярославская</w:t>
            </w:r>
            <w:proofErr w:type="gramEnd"/>
            <w:r w:rsidR="00F02321" w:rsidRPr="00F02321">
              <w:rPr>
                <w:rFonts w:eastAsia="Times New Roman" w:cs="Times New Roman"/>
                <w:color w:val="2C2D2E"/>
                <w:szCs w:val="28"/>
                <w:lang w:eastAsia="ru-RU"/>
              </w:rPr>
              <w:t xml:space="preserve"> г. Алагир</w:t>
            </w:r>
          </w:p>
        </w:tc>
      </w:tr>
    </w:tbl>
    <w:p w:rsidR="00511D96" w:rsidRDefault="00BD6D26" w:rsidP="00511D96">
      <w:pPr>
        <w:spacing w:after="160" w:line="259" w:lineRule="auto"/>
        <w:contextualSpacing/>
        <w:rPr>
          <w:rFonts w:eastAsia="Calibri" w:cs="Times New Roman"/>
          <w:szCs w:val="28"/>
        </w:rPr>
      </w:pPr>
      <w:r>
        <w:rPr>
          <w:rFonts w:eastAsia="Calibri" w:cs="Times New Roman"/>
          <w:szCs w:val="28"/>
        </w:rPr>
        <w:lastRenderedPageBreak/>
        <w:t xml:space="preserve">      </w:t>
      </w:r>
      <w:proofErr w:type="gramStart"/>
      <w:r w:rsidR="009C3BAF">
        <w:rPr>
          <w:rFonts w:eastAsia="Calibri" w:cs="Times New Roman"/>
          <w:szCs w:val="28"/>
        </w:rPr>
        <w:t xml:space="preserve">2 </w:t>
      </w:r>
      <w:r w:rsidR="00511D96" w:rsidRPr="00511D96">
        <w:rPr>
          <w:rFonts w:eastAsia="Calibri" w:cs="Times New Roman"/>
          <w:szCs w:val="28"/>
        </w:rPr>
        <w:t xml:space="preserve">Строительство автодорог в высокогорные населенные пункты </w:t>
      </w:r>
      <w:proofErr w:type="spellStart"/>
      <w:r w:rsidR="00511D96" w:rsidRPr="00511D96">
        <w:rPr>
          <w:rFonts w:eastAsia="Calibri" w:cs="Times New Roman"/>
          <w:szCs w:val="28"/>
        </w:rPr>
        <w:t>Алагирсокго</w:t>
      </w:r>
      <w:proofErr w:type="spellEnd"/>
      <w:r w:rsidR="00511D96" w:rsidRPr="00511D96">
        <w:rPr>
          <w:rFonts w:eastAsia="Calibri" w:cs="Times New Roman"/>
          <w:szCs w:val="28"/>
        </w:rPr>
        <w:t xml:space="preserve"> района (с. </w:t>
      </w:r>
      <w:r>
        <w:rPr>
          <w:rFonts w:eastAsia="Calibri" w:cs="Times New Roman"/>
          <w:szCs w:val="28"/>
        </w:rPr>
        <w:t xml:space="preserve">Нижний </w:t>
      </w:r>
      <w:proofErr w:type="spellStart"/>
      <w:r>
        <w:rPr>
          <w:rFonts w:eastAsia="Calibri" w:cs="Times New Roman"/>
          <w:szCs w:val="28"/>
        </w:rPr>
        <w:t>Цей</w:t>
      </w:r>
      <w:proofErr w:type="spellEnd"/>
      <w:r>
        <w:rPr>
          <w:rFonts w:eastAsia="Calibri" w:cs="Times New Roman"/>
          <w:szCs w:val="28"/>
        </w:rPr>
        <w:t xml:space="preserve">, с. </w:t>
      </w:r>
      <w:proofErr w:type="spellStart"/>
      <w:r>
        <w:rPr>
          <w:rFonts w:eastAsia="Calibri" w:cs="Times New Roman"/>
          <w:szCs w:val="28"/>
        </w:rPr>
        <w:t>Абакикау</w:t>
      </w:r>
      <w:proofErr w:type="spellEnd"/>
      <w:r>
        <w:rPr>
          <w:rFonts w:eastAsia="Calibri" w:cs="Times New Roman"/>
          <w:szCs w:val="28"/>
        </w:rPr>
        <w:t xml:space="preserve">, с. Верхний </w:t>
      </w:r>
      <w:proofErr w:type="spellStart"/>
      <w:r>
        <w:rPr>
          <w:rFonts w:eastAsia="Calibri" w:cs="Times New Roman"/>
          <w:szCs w:val="28"/>
        </w:rPr>
        <w:t>Мизур</w:t>
      </w:r>
      <w:proofErr w:type="spellEnd"/>
      <w:r>
        <w:rPr>
          <w:rFonts w:eastAsia="Calibri" w:cs="Times New Roman"/>
          <w:szCs w:val="28"/>
        </w:rPr>
        <w:t xml:space="preserve">, с. </w:t>
      </w:r>
      <w:proofErr w:type="spellStart"/>
      <w:r>
        <w:rPr>
          <w:rFonts w:eastAsia="Calibri" w:cs="Times New Roman"/>
          <w:szCs w:val="28"/>
        </w:rPr>
        <w:t>Зруг</w:t>
      </w:r>
      <w:proofErr w:type="spellEnd"/>
      <w:r>
        <w:rPr>
          <w:rFonts w:eastAsia="Calibri" w:cs="Times New Roman"/>
          <w:szCs w:val="28"/>
        </w:rPr>
        <w:t xml:space="preserve">, пос. Нижний </w:t>
      </w:r>
      <w:proofErr w:type="spellStart"/>
      <w:r>
        <w:rPr>
          <w:rFonts w:eastAsia="Calibri" w:cs="Times New Roman"/>
          <w:szCs w:val="28"/>
        </w:rPr>
        <w:t>Згид</w:t>
      </w:r>
      <w:proofErr w:type="spellEnd"/>
      <w:r>
        <w:rPr>
          <w:rFonts w:eastAsia="Calibri" w:cs="Times New Roman"/>
          <w:szCs w:val="28"/>
        </w:rPr>
        <w:t xml:space="preserve">, с. </w:t>
      </w:r>
      <w:proofErr w:type="spellStart"/>
      <w:r>
        <w:rPr>
          <w:rFonts w:eastAsia="Calibri" w:cs="Times New Roman"/>
          <w:szCs w:val="28"/>
        </w:rPr>
        <w:t>Цми</w:t>
      </w:r>
      <w:proofErr w:type="spellEnd"/>
      <w:r>
        <w:rPr>
          <w:rFonts w:eastAsia="Calibri" w:cs="Times New Roman"/>
          <w:szCs w:val="28"/>
        </w:rPr>
        <w:t xml:space="preserve">, с. </w:t>
      </w:r>
      <w:proofErr w:type="spellStart"/>
      <w:r>
        <w:rPr>
          <w:rFonts w:eastAsia="Calibri" w:cs="Times New Roman"/>
          <w:szCs w:val="28"/>
        </w:rPr>
        <w:t>Хилаг</w:t>
      </w:r>
      <w:proofErr w:type="spellEnd"/>
      <w:r>
        <w:rPr>
          <w:rFonts w:eastAsia="Calibri" w:cs="Times New Roman"/>
          <w:szCs w:val="28"/>
        </w:rPr>
        <w:t>, с. Верхний</w:t>
      </w:r>
      <w:r w:rsidR="00511D96" w:rsidRPr="00511D96">
        <w:rPr>
          <w:rFonts w:eastAsia="Calibri" w:cs="Times New Roman"/>
          <w:szCs w:val="28"/>
        </w:rPr>
        <w:t xml:space="preserve"> </w:t>
      </w:r>
      <w:proofErr w:type="spellStart"/>
      <w:r w:rsidR="00511D96" w:rsidRPr="00511D96">
        <w:rPr>
          <w:rFonts w:eastAsia="Calibri" w:cs="Times New Roman"/>
          <w:szCs w:val="28"/>
        </w:rPr>
        <w:t>Унал</w:t>
      </w:r>
      <w:proofErr w:type="spellEnd"/>
      <w:r w:rsidR="00511D96" w:rsidRPr="00511D96">
        <w:rPr>
          <w:rFonts w:eastAsia="Calibri" w:cs="Times New Roman"/>
          <w:szCs w:val="28"/>
        </w:rPr>
        <w:t xml:space="preserve">, пос. Холст, с. </w:t>
      </w:r>
      <w:proofErr w:type="spellStart"/>
      <w:r w:rsidR="00511D96" w:rsidRPr="00511D96">
        <w:rPr>
          <w:rFonts w:eastAsia="Calibri" w:cs="Times New Roman"/>
          <w:szCs w:val="28"/>
        </w:rPr>
        <w:t>Дайкау</w:t>
      </w:r>
      <w:proofErr w:type="spellEnd"/>
      <w:r w:rsidR="00511D96" w:rsidRPr="00511D96">
        <w:rPr>
          <w:rFonts w:eastAsia="Calibri" w:cs="Times New Roman"/>
          <w:szCs w:val="28"/>
        </w:rPr>
        <w:t xml:space="preserve">, с. </w:t>
      </w:r>
      <w:proofErr w:type="spellStart"/>
      <w:r w:rsidR="00511D96" w:rsidRPr="00511D96">
        <w:rPr>
          <w:rFonts w:eastAsia="Calibri" w:cs="Times New Roman"/>
          <w:szCs w:val="28"/>
        </w:rPr>
        <w:t>Зинцар</w:t>
      </w:r>
      <w:proofErr w:type="spellEnd"/>
      <w:r w:rsidR="00511D96" w:rsidRPr="00511D96">
        <w:rPr>
          <w:rFonts w:eastAsia="Calibri" w:cs="Times New Roman"/>
          <w:szCs w:val="28"/>
        </w:rPr>
        <w:t>).</w:t>
      </w:r>
      <w:proofErr w:type="gramEnd"/>
    </w:p>
    <w:p w:rsidR="00BD6D26" w:rsidRPr="00511D96" w:rsidRDefault="00BD6D26" w:rsidP="00511D96">
      <w:pPr>
        <w:spacing w:after="160" w:line="259" w:lineRule="auto"/>
        <w:contextualSpacing/>
        <w:rPr>
          <w:rFonts w:eastAsia="Calibri" w:cs="Times New Roman"/>
          <w:szCs w:val="28"/>
        </w:rPr>
      </w:pPr>
      <w:r>
        <w:rPr>
          <w:rFonts w:eastAsia="Calibri" w:cs="Times New Roman"/>
          <w:szCs w:val="28"/>
        </w:rPr>
        <w:t xml:space="preserve">      </w:t>
      </w:r>
      <w:r w:rsidRPr="000848DD">
        <w:rPr>
          <w:rFonts w:eastAsia="Calibri" w:cs="Times New Roman"/>
          <w:szCs w:val="28"/>
        </w:rPr>
        <w:t xml:space="preserve">В </w:t>
      </w:r>
      <w:r>
        <w:rPr>
          <w:rFonts w:eastAsia="Calibri" w:cs="Times New Roman"/>
          <w:b/>
          <w:szCs w:val="28"/>
        </w:rPr>
        <w:t>2023</w:t>
      </w:r>
      <w:r w:rsidRPr="000848DD">
        <w:rPr>
          <w:rFonts w:eastAsia="Calibri" w:cs="Times New Roman"/>
          <w:b/>
          <w:szCs w:val="28"/>
        </w:rPr>
        <w:t xml:space="preserve"> году</w:t>
      </w:r>
      <w:r>
        <w:rPr>
          <w:rFonts w:eastAsia="Calibri" w:cs="Times New Roman"/>
          <w:b/>
          <w:szCs w:val="28"/>
        </w:rPr>
        <w:t>:</w:t>
      </w:r>
    </w:p>
    <w:p w:rsidR="00511D96" w:rsidRDefault="00BA0AB4" w:rsidP="00511D96">
      <w:pPr>
        <w:spacing w:after="160" w:line="259" w:lineRule="auto"/>
        <w:contextualSpacing/>
        <w:rPr>
          <w:rFonts w:eastAsia="Calibri" w:cs="Times New Roman"/>
          <w:szCs w:val="28"/>
        </w:rPr>
      </w:pPr>
      <w:r>
        <w:rPr>
          <w:rFonts w:eastAsia="Calibri" w:cs="Times New Roman"/>
          <w:szCs w:val="28"/>
        </w:rPr>
        <w:t xml:space="preserve">      </w:t>
      </w:r>
      <w:r w:rsidR="00511D96" w:rsidRPr="003963C4">
        <w:rPr>
          <w:rFonts w:eastAsia="Calibri" w:cs="Times New Roman"/>
          <w:szCs w:val="28"/>
        </w:rPr>
        <w:t xml:space="preserve">Реконструкция дорог по улицам К. Хетагурова, Кирова, Комсомольская, Ленина, </w:t>
      </w:r>
      <w:proofErr w:type="spellStart"/>
      <w:r w:rsidR="00511D96" w:rsidRPr="003963C4">
        <w:rPr>
          <w:rFonts w:eastAsia="Calibri" w:cs="Times New Roman"/>
          <w:szCs w:val="28"/>
        </w:rPr>
        <w:t>Алагирская</w:t>
      </w:r>
      <w:proofErr w:type="spellEnd"/>
      <w:r w:rsidR="00511D96" w:rsidRPr="003963C4">
        <w:rPr>
          <w:rFonts w:eastAsia="Calibri" w:cs="Times New Roman"/>
          <w:szCs w:val="28"/>
        </w:rPr>
        <w:t xml:space="preserve">, А. Агузарова, </w:t>
      </w:r>
      <w:proofErr w:type="spellStart"/>
      <w:r w:rsidR="00511D96" w:rsidRPr="003963C4">
        <w:rPr>
          <w:rFonts w:eastAsia="Calibri" w:cs="Times New Roman"/>
          <w:szCs w:val="28"/>
        </w:rPr>
        <w:t>Зарамагская</w:t>
      </w:r>
      <w:proofErr w:type="spellEnd"/>
      <w:r w:rsidR="00511D96" w:rsidRPr="003963C4">
        <w:rPr>
          <w:rFonts w:eastAsia="Calibri" w:cs="Times New Roman"/>
          <w:szCs w:val="28"/>
        </w:rPr>
        <w:t xml:space="preserve">, Ч. </w:t>
      </w:r>
      <w:proofErr w:type="spellStart"/>
      <w:r w:rsidR="00511D96" w:rsidRPr="003963C4">
        <w:rPr>
          <w:rFonts w:eastAsia="Calibri" w:cs="Times New Roman"/>
          <w:szCs w:val="28"/>
        </w:rPr>
        <w:t>Басиевой</w:t>
      </w:r>
      <w:proofErr w:type="spellEnd"/>
      <w:r w:rsidR="00511D96" w:rsidRPr="003963C4">
        <w:rPr>
          <w:rFonts w:eastAsia="Calibri" w:cs="Times New Roman"/>
          <w:szCs w:val="28"/>
        </w:rPr>
        <w:t xml:space="preserve">, Л. Толстого, </w:t>
      </w:r>
      <w:proofErr w:type="spellStart"/>
      <w:r w:rsidR="00511D96" w:rsidRPr="003963C4">
        <w:rPr>
          <w:rFonts w:eastAsia="Calibri" w:cs="Times New Roman"/>
          <w:szCs w:val="28"/>
        </w:rPr>
        <w:t>Калаева</w:t>
      </w:r>
      <w:proofErr w:type="spellEnd"/>
      <w:r w:rsidR="00511D96" w:rsidRPr="003963C4">
        <w:rPr>
          <w:rFonts w:eastAsia="Calibri" w:cs="Times New Roman"/>
          <w:szCs w:val="28"/>
        </w:rPr>
        <w:t xml:space="preserve">, </w:t>
      </w:r>
      <w:proofErr w:type="spellStart"/>
      <w:r w:rsidR="00511D96" w:rsidRPr="003963C4">
        <w:rPr>
          <w:rFonts w:eastAsia="Calibri" w:cs="Times New Roman"/>
          <w:szCs w:val="28"/>
        </w:rPr>
        <w:t>Цаликова</w:t>
      </w:r>
      <w:proofErr w:type="spellEnd"/>
      <w:r w:rsidR="00511D96" w:rsidRPr="003963C4">
        <w:rPr>
          <w:rFonts w:eastAsia="Calibri" w:cs="Times New Roman"/>
          <w:szCs w:val="28"/>
        </w:rPr>
        <w:t xml:space="preserve">, С. </w:t>
      </w:r>
      <w:proofErr w:type="spellStart"/>
      <w:r w:rsidR="00511D96" w:rsidRPr="003963C4">
        <w:rPr>
          <w:rFonts w:eastAsia="Calibri" w:cs="Times New Roman"/>
          <w:szCs w:val="28"/>
        </w:rPr>
        <w:t>Кодоева</w:t>
      </w:r>
      <w:proofErr w:type="spellEnd"/>
      <w:r w:rsidR="00511D96" w:rsidRPr="003963C4">
        <w:rPr>
          <w:rFonts w:eastAsia="Calibri" w:cs="Times New Roman"/>
          <w:szCs w:val="28"/>
        </w:rPr>
        <w:t xml:space="preserve">, К. </w:t>
      </w:r>
      <w:proofErr w:type="spellStart"/>
      <w:r w:rsidR="00511D96" w:rsidRPr="003963C4">
        <w:rPr>
          <w:rFonts w:eastAsia="Calibri" w:cs="Times New Roman"/>
          <w:szCs w:val="28"/>
        </w:rPr>
        <w:t>Бутаева</w:t>
      </w:r>
      <w:proofErr w:type="spellEnd"/>
      <w:r w:rsidR="00511D96" w:rsidRPr="003963C4">
        <w:rPr>
          <w:rFonts w:eastAsia="Calibri" w:cs="Times New Roman"/>
          <w:szCs w:val="28"/>
        </w:rPr>
        <w:t xml:space="preserve">, </w:t>
      </w:r>
      <w:proofErr w:type="spellStart"/>
      <w:r w:rsidR="00511D96" w:rsidRPr="003963C4">
        <w:rPr>
          <w:rFonts w:eastAsia="Calibri" w:cs="Times New Roman"/>
          <w:szCs w:val="28"/>
        </w:rPr>
        <w:t>Бесолова</w:t>
      </w:r>
      <w:proofErr w:type="spellEnd"/>
      <w:r w:rsidR="00511D96" w:rsidRPr="003963C4">
        <w:rPr>
          <w:rFonts w:eastAsia="Calibri" w:cs="Times New Roman"/>
          <w:szCs w:val="28"/>
        </w:rPr>
        <w:t xml:space="preserve">, Дзержинского, Кавказская, Гагарина, Свободы г. Алагир в связи с заменой водопроводных сетей в рамках реализации </w:t>
      </w:r>
      <w:r w:rsidR="00EB5023">
        <w:rPr>
          <w:rFonts w:eastAsia="Calibri" w:cs="Times New Roman"/>
          <w:szCs w:val="28"/>
        </w:rPr>
        <w:t xml:space="preserve">федерального </w:t>
      </w:r>
      <w:r w:rsidR="00511D96" w:rsidRPr="003963C4">
        <w:rPr>
          <w:rFonts w:eastAsia="Calibri" w:cs="Times New Roman"/>
          <w:szCs w:val="28"/>
        </w:rPr>
        <w:t>проекта «Чистая вода»</w:t>
      </w:r>
      <w:r w:rsidR="00EB5023">
        <w:rPr>
          <w:rFonts w:eastAsia="Calibri" w:cs="Times New Roman"/>
          <w:szCs w:val="28"/>
        </w:rPr>
        <w:t xml:space="preserve"> </w:t>
      </w:r>
      <w:proofErr w:type="spellStart"/>
      <w:r w:rsidR="00EB5023">
        <w:rPr>
          <w:rFonts w:eastAsia="Calibri" w:cs="Times New Roman"/>
          <w:szCs w:val="28"/>
        </w:rPr>
        <w:t>нацианального</w:t>
      </w:r>
      <w:proofErr w:type="spellEnd"/>
      <w:r w:rsidR="00EB5023">
        <w:rPr>
          <w:rFonts w:eastAsia="Calibri" w:cs="Times New Roman"/>
          <w:szCs w:val="28"/>
        </w:rPr>
        <w:t xml:space="preserve"> проекта «Экология»</w:t>
      </w:r>
      <w:r w:rsidR="00511D96" w:rsidRPr="003963C4">
        <w:rPr>
          <w:rFonts w:eastAsia="Calibri" w:cs="Times New Roman"/>
          <w:szCs w:val="28"/>
        </w:rPr>
        <w:t>.</w:t>
      </w:r>
    </w:p>
    <w:p w:rsidR="00BA0AB4" w:rsidRDefault="00BA0AB4" w:rsidP="00DA52BD">
      <w:pPr>
        <w:spacing w:line="276" w:lineRule="auto"/>
        <w:rPr>
          <w:rFonts w:eastAsia="Calibri" w:cs="Times New Roman"/>
          <w:szCs w:val="28"/>
        </w:rPr>
      </w:pPr>
      <w:r>
        <w:rPr>
          <w:rFonts w:eastAsia="Calibri" w:cs="Times New Roman"/>
          <w:szCs w:val="28"/>
        </w:rPr>
        <w:t xml:space="preserve">      </w:t>
      </w:r>
    </w:p>
    <w:p w:rsidR="00341142" w:rsidRPr="00DA52BD" w:rsidRDefault="00BA0AB4" w:rsidP="00DA52BD">
      <w:pPr>
        <w:spacing w:line="276" w:lineRule="auto"/>
        <w:rPr>
          <w:b/>
          <w:i/>
          <w:szCs w:val="28"/>
        </w:rPr>
      </w:pPr>
      <w:r>
        <w:rPr>
          <w:rFonts w:eastAsia="Calibri" w:cs="Times New Roman"/>
          <w:szCs w:val="28"/>
        </w:rPr>
        <w:t xml:space="preserve">     </w:t>
      </w:r>
      <w:r w:rsidR="009C7BE0">
        <w:rPr>
          <w:rFonts w:eastAsia="Calibri" w:cs="Times New Roman"/>
          <w:b/>
          <w:i/>
          <w:szCs w:val="28"/>
        </w:rPr>
        <w:t>По пунктам</w:t>
      </w:r>
      <w:r w:rsidR="00743975" w:rsidRPr="001F0C9E">
        <w:rPr>
          <w:rFonts w:eastAsia="Calibri" w:cs="Times New Roman"/>
          <w:b/>
          <w:i/>
          <w:szCs w:val="28"/>
        </w:rPr>
        <w:t xml:space="preserve"> </w:t>
      </w:r>
      <w:r w:rsidR="00DA52BD">
        <w:rPr>
          <w:rFonts w:eastAsia="Calibri" w:cs="Times New Roman"/>
          <w:b/>
          <w:i/>
          <w:szCs w:val="28"/>
        </w:rPr>
        <w:t>9-</w:t>
      </w:r>
      <w:r w:rsidR="009C7BE0">
        <w:rPr>
          <w:rFonts w:eastAsia="Calibri" w:cs="Times New Roman"/>
          <w:b/>
          <w:i/>
          <w:szCs w:val="28"/>
        </w:rPr>
        <w:t>11</w:t>
      </w:r>
      <w:r w:rsidR="00743975" w:rsidRPr="0050155B">
        <w:rPr>
          <w:b/>
          <w:i/>
          <w:szCs w:val="28"/>
        </w:rPr>
        <w:t xml:space="preserve">              </w:t>
      </w:r>
    </w:p>
    <w:p w:rsidR="00DA52BD" w:rsidRPr="00341142" w:rsidRDefault="00DA52BD" w:rsidP="00DA52BD">
      <w:pPr>
        <w:shd w:val="clear" w:color="auto" w:fill="FFFFFF"/>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Pr="00341142">
        <w:rPr>
          <w:rFonts w:eastAsia="Times New Roman" w:cs="Times New Roman"/>
          <w:color w:val="000000"/>
          <w:szCs w:val="28"/>
          <w:lang w:eastAsia="ru-RU"/>
        </w:rPr>
        <w:t>Стратегию муниципально</w:t>
      </w:r>
      <w:r>
        <w:rPr>
          <w:rFonts w:eastAsia="Times New Roman" w:cs="Times New Roman"/>
          <w:color w:val="000000"/>
          <w:szCs w:val="28"/>
          <w:lang w:eastAsia="ru-RU"/>
        </w:rPr>
        <w:t xml:space="preserve">й системы образования определяет муниципальная программа </w:t>
      </w:r>
      <w:r w:rsidRPr="00BE4235">
        <w:rPr>
          <w:rFonts w:eastAsia="Times New Roman" w:cs="Times New Roman"/>
          <w:color w:val="000000"/>
          <w:szCs w:val="28"/>
          <w:lang w:eastAsia="ru-RU"/>
        </w:rPr>
        <w:t xml:space="preserve">«Развитие образования в </w:t>
      </w:r>
      <w:proofErr w:type="spellStart"/>
      <w:r w:rsidRPr="00BE4235">
        <w:rPr>
          <w:rFonts w:eastAsia="Times New Roman" w:cs="Times New Roman"/>
          <w:color w:val="000000"/>
          <w:szCs w:val="28"/>
          <w:lang w:eastAsia="ru-RU"/>
        </w:rPr>
        <w:t>Алагирском</w:t>
      </w:r>
      <w:proofErr w:type="spellEnd"/>
      <w:r w:rsidRPr="00BE4235">
        <w:rPr>
          <w:rFonts w:eastAsia="Times New Roman" w:cs="Times New Roman"/>
          <w:color w:val="000000"/>
          <w:szCs w:val="28"/>
          <w:lang w:eastAsia="ru-RU"/>
        </w:rPr>
        <w:t xml:space="preserve"> районе на 2021 -2023 годы"»</w:t>
      </w:r>
      <w:r w:rsidRPr="00341142">
        <w:rPr>
          <w:rFonts w:eastAsia="Times New Roman" w:cs="Times New Roman"/>
          <w:color w:val="000000"/>
          <w:szCs w:val="28"/>
          <w:lang w:eastAsia="ru-RU"/>
        </w:rPr>
        <w:t>.</w:t>
      </w:r>
    </w:p>
    <w:p w:rsidR="009C7BE0" w:rsidRDefault="00DA52BD" w:rsidP="009C7BE0">
      <w:pPr>
        <w:shd w:val="clear" w:color="auto" w:fill="FFFFFF"/>
        <w:spacing w:line="276" w:lineRule="auto"/>
        <w:rPr>
          <w:rFonts w:eastAsia="Calibri" w:cs="Times New Roman"/>
          <w:szCs w:val="28"/>
        </w:rPr>
      </w:pPr>
      <w:r>
        <w:rPr>
          <w:rFonts w:eastAsia="Calibri" w:cs="Times New Roman"/>
          <w:bCs/>
          <w:szCs w:val="28"/>
        </w:rPr>
        <w:t xml:space="preserve">     </w:t>
      </w:r>
      <w:r w:rsidRPr="00341142">
        <w:rPr>
          <w:rFonts w:eastAsia="Times New Roman" w:cs="Times New Roman"/>
          <w:color w:val="000000"/>
          <w:szCs w:val="28"/>
          <w:lang w:eastAsia="ru-RU"/>
        </w:rPr>
        <w:t xml:space="preserve"> В </w:t>
      </w:r>
      <w:proofErr w:type="spellStart"/>
      <w:r w:rsidRPr="00341142">
        <w:rPr>
          <w:rFonts w:eastAsia="Times New Roman" w:cs="Times New Roman"/>
          <w:color w:val="000000"/>
          <w:szCs w:val="28"/>
          <w:lang w:eastAsia="ru-RU"/>
        </w:rPr>
        <w:t>Алагирском</w:t>
      </w:r>
      <w:proofErr w:type="spellEnd"/>
      <w:r w:rsidRPr="00341142">
        <w:rPr>
          <w:rFonts w:eastAsia="Times New Roman" w:cs="Times New Roman"/>
          <w:color w:val="000000"/>
          <w:szCs w:val="28"/>
          <w:lang w:eastAsia="ru-RU"/>
        </w:rPr>
        <w:t xml:space="preserve"> районе  создана вариативная сеть дошкольных образовательных учреждений, которые предоставляют широкий спектр образовательных услуг с учетом возрастных и индивидуальных особенностей детей, потребностей семьи. Расширена практика применения современных технологий и программ, коррекционная направленно</w:t>
      </w:r>
      <w:r w:rsidR="009C7BE0">
        <w:rPr>
          <w:rFonts w:eastAsia="Times New Roman" w:cs="Times New Roman"/>
          <w:color w:val="000000"/>
          <w:szCs w:val="28"/>
          <w:lang w:eastAsia="ru-RU"/>
        </w:rPr>
        <w:t>сть образовательного процесса.</w:t>
      </w:r>
    </w:p>
    <w:p w:rsidR="00DA52BD" w:rsidRPr="009C7BE0" w:rsidRDefault="00D82E03" w:rsidP="009C7BE0">
      <w:pPr>
        <w:shd w:val="clear" w:color="auto" w:fill="FFFFFF"/>
        <w:spacing w:line="276" w:lineRule="auto"/>
        <w:rPr>
          <w:rFonts w:eastAsia="Calibri" w:cs="Times New Roman"/>
          <w:szCs w:val="28"/>
        </w:rPr>
      </w:pPr>
      <w:r>
        <w:rPr>
          <w:rFonts w:eastAsia="Calibri" w:cs="Times New Roman"/>
          <w:szCs w:val="28"/>
        </w:rPr>
        <w:t xml:space="preserve">     </w:t>
      </w:r>
      <w:r w:rsidR="00DA52BD" w:rsidRPr="00341142">
        <w:rPr>
          <w:rFonts w:eastAsia="Calibri" w:cs="Times New Roman"/>
          <w:szCs w:val="28"/>
        </w:rPr>
        <w:t>В районе</w:t>
      </w:r>
      <w:r w:rsidR="009C7BE0">
        <w:rPr>
          <w:rFonts w:eastAsia="Calibri" w:cs="Times New Roman"/>
          <w:szCs w:val="28"/>
        </w:rPr>
        <w:t xml:space="preserve"> функционируют 1 муниципальное </w:t>
      </w:r>
      <w:r w:rsidR="00DA52BD" w:rsidRPr="00341142">
        <w:rPr>
          <w:rFonts w:eastAsia="Calibri" w:cs="Times New Roman"/>
          <w:szCs w:val="28"/>
        </w:rPr>
        <w:t>дошкольное образовательное учреждение, 1</w:t>
      </w:r>
      <w:r w:rsidR="00DA52BD">
        <w:rPr>
          <w:rFonts w:eastAsia="Calibri" w:cs="Times New Roman"/>
          <w:szCs w:val="28"/>
        </w:rPr>
        <w:t>0</w:t>
      </w:r>
      <w:r w:rsidR="009C7BE0">
        <w:rPr>
          <w:rFonts w:eastAsia="Calibri" w:cs="Times New Roman"/>
          <w:szCs w:val="28"/>
        </w:rPr>
        <w:t xml:space="preserve"> филиалов </w:t>
      </w:r>
      <w:r w:rsidR="00DA52BD" w:rsidRPr="00341142">
        <w:rPr>
          <w:rFonts w:eastAsia="Calibri" w:cs="Times New Roman"/>
          <w:szCs w:val="28"/>
        </w:rPr>
        <w:t xml:space="preserve">и </w:t>
      </w:r>
      <w:r w:rsidR="009C7BE0">
        <w:rPr>
          <w:szCs w:val="28"/>
        </w:rPr>
        <w:t xml:space="preserve">6 структурных </w:t>
      </w:r>
      <w:r w:rsidR="00DA52BD">
        <w:rPr>
          <w:szCs w:val="28"/>
        </w:rPr>
        <w:t>подразделений</w:t>
      </w:r>
      <w:r w:rsidR="00DA52BD" w:rsidRPr="00341142">
        <w:rPr>
          <w:rFonts w:eastAsia="Calibri" w:cs="Times New Roman"/>
          <w:szCs w:val="28"/>
        </w:rPr>
        <w:t>. Муниципальное дошкольное образовательное учреждение имеет лицензию на ведение образовательной деятельности.</w:t>
      </w:r>
      <w:r w:rsidR="00DA52BD" w:rsidRPr="00BE4235">
        <w:rPr>
          <w:szCs w:val="28"/>
        </w:rPr>
        <w:t xml:space="preserve"> </w:t>
      </w:r>
    </w:p>
    <w:p w:rsidR="00DA52BD" w:rsidRDefault="00D82E03" w:rsidP="009C7BE0">
      <w:pPr>
        <w:spacing w:line="276" w:lineRule="auto"/>
        <w:rPr>
          <w:rFonts w:eastAsia="Calibri" w:cs="Times New Roman"/>
          <w:b/>
          <w:szCs w:val="28"/>
        </w:rPr>
      </w:pPr>
      <w:r>
        <w:rPr>
          <w:rFonts w:eastAsia="Calibri" w:cs="Times New Roman"/>
          <w:szCs w:val="28"/>
        </w:rPr>
        <w:t xml:space="preserve">     </w:t>
      </w:r>
      <w:r w:rsidR="00DA52BD" w:rsidRPr="00341142">
        <w:rPr>
          <w:rFonts w:eastAsia="Calibri" w:cs="Times New Roman"/>
          <w:szCs w:val="28"/>
        </w:rPr>
        <w:t>Численность детей в возрасте 1-6 лет, получающих дошкольную образовательную услугу, составляет 1</w:t>
      </w:r>
      <w:r w:rsidR="00DA52BD">
        <w:rPr>
          <w:rFonts w:eastAsia="Calibri" w:cs="Times New Roman"/>
          <w:szCs w:val="28"/>
        </w:rPr>
        <w:t>3</w:t>
      </w:r>
      <w:r w:rsidR="005D1AC9">
        <w:rPr>
          <w:rFonts w:eastAsia="Calibri" w:cs="Times New Roman"/>
          <w:szCs w:val="28"/>
        </w:rPr>
        <w:t>29</w:t>
      </w:r>
      <w:r w:rsidR="00DA52BD" w:rsidRPr="00341142">
        <w:rPr>
          <w:rFonts w:eastAsia="Calibri" w:cs="Times New Roman"/>
          <w:szCs w:val="28"/>
        </w:rPr>
        <w:t xml:space="preserve"> чел. При этом, доля охвата детей в возрасте от 1 до 6 лет дошкольным образованием </w:t>
      </w:r>
      <w:r w:rsidR="005D1AC9">
        <w:rPr>
          <w:rFonts w:eastAsia="Calibri" w:cs="Times New Roman"/>
          <w:szCs w:val="28"/>
        </w:rPr>
        <w:t>составляет</w:t>
      </w:r>
      <w:r w:rsidR="004D1991">
        <w:rPr>
          <w:rFonts w:eastAsia="Calibri" w:cs="Times New Roman"/>
          <w:szCs w:val="28"/>
        </w:rPr>
        <w:t xml:space="preserve"> </w:t>
      </w:r>
      <w:r w:rsidR="004D1991" w:rsidRPr="005D1AC9">
        <w:rPr>
          <w:rFonts w:eastAsia="Calibri" w:cs="Times New Roman"/>
          <w:b/>
          <w:szCs w:val="28"/>
        </w:rPr>
        <w:t>49,4</w:t>
      </w:r>
      <w:r w:rsidR="00DA52BD" w:rsidRPr="005D1AC9">
        <w:rPr>
          <w:rFonts w:eastAsia="Calibri" w:cs="Times New Roman"/>
          <w:b/>
          <w:szCs w:val="28"/>
        </w:rPr>
        <w:t>%.</w:t>
      </w:r>
    </w:p>
    <w:p w:rsidR="00F3690C" w:rsidRDefault="00D82E03" w:rsidP="005D1AC9">
      <w:pPr>
        <w:spacing w:line="276" w:lineRule="auto"/>
        <w:rPr>
          <w:rFonts w:eastAsia="Calibri" w:cs="Times New Roman"/>
          <w:b/>
          <w:szCs w:val="28"/>
        </w:rPr>
      </w:pPr>
      <w:r>
        <w:rPr>
          <w:rFonts w:eastAsia="Calibri" w:cs="Times New Roman"/>
          <w:szCs w:val="28"/>
        </w:rPr>
        <w:t xml:space="preserve">     В связи с вводом новых дополнительных</w:t>
      </w:r>
      <w:r w:rsidRPr="005D1AC9">
        <w:rPr>
          <w:rFonts w:eastAsia="Calibri" w:cs="Times New Roman"/>
          <w:szCs w:val="28"/>
        </w:rPr>
        <w:t xml:space="preserve"> </w:t>
      </w:r>
      <w:r>
        <w:rPr>
          <w:rFonts w:eastAsia="Calibri" w:cs="Times New Roman"/>
          <w:szCs w:val="28"/>
        </w:rPr>
        <w:t xml:space="preserve">муниципальных дошкольных объектов, обеспечивающих дополнительные места для определения в них </w:t>
      </w:r>
      <w:r w:rsidRPr="00723336">
        <w:rPr>
          <w:rFonts w:eastAsia="Calibri" w:cs="Times New Roman"/>
          <w:szCs w:val="28"/>
        </w:rPr>
        <w:t>детей в возрасте 1-6 лет</w:t>
      </w:r>
      <w:r>
        <w:rPr>
          <w:rFonts w:eastAsia="Calibri" w:cs="Times New Roman"/>
          <w:szCs w:val="28"/>
        </w:rPr>
        <w:t xml:space="preserve">, </w:t>
      </w:r>
      <w:r w:rsidR="00F3690C">
        <w:rPr>
          <w:rFonts w:eastAsia="Calibri" w:cs="Times New Roman"/>
          <w:szCs w:val="28"/>
        </w:rPr>
        <w:t>планируемые значения показателя имею</w:t>
      </w:r>
      <w:r>
        <w:rPr>
          <w:rFonts w:eastAsia="Calibri" w:cs="Times New Roman"/>
          <w:szCs w:val="28"/>
        </w:rPr>
        <w:t xml:space="preserve">т положительную динамику роста до </w:t>
      </w:r>
      <w:r w:rsidRPr="00D82E03">
        <w:rPr>
          <w:rFonts w:eastAsia="Calibri" w:cs="Times New Roman"/>
          <w:b/>
          <w:szCs w:val="28"/>
        </w:rPr>
        <w:t>55%</w:t>
      </w:r>
      <w:r w:rsidR="00F3690C">
        <w:rPr>
          <w:rFonts w:eastAsia="Calibri" w:cs="Times New Roman"/>
          <w:b/>
          <w:szCs w:val="28"/>
        </w:rPr>
        <w:t>.</w:t>
      </w:r>
    </w:p>
    <w:p w:rsidR="004D1991" w:rsidRPr="00F3690C" w:rsidRDefault="00F3690C" w:rsidP="00F3690C">
      <w:pPr>
        <w:spacing w:line="276" w:lineRule="auto"/>
        <w:rPr>
          <w:rFonts w:eastAsia="Calibri" w:cs="Times New Roman"/>
          <w:b/>
          <w:szCs w:val="28"/>
        </w:rPr>
      </w:pPr>
      <w:r>
        <w:rPr>
          <w:rFonts w:eastAsia="Calibri" w:cs="Times New Roman"/>
          <w:b/>
          <w:szCs w:val="28"/>
        </w:rPr>
        <w:t xml:space="preserve">    </w:t>
      </w:r>
      <w:r w:rsidR="005D1AC9">
        <w:rPr>
          <w:rFonts w:eastAsia="Calibri" w:cs="Times New Roman"/>
          <w:szCs w:val="28"/>
        </w:rPr>
        <w:t xml:space="preserve"> </w:t>
      </w:r>
      <w:r w:rsidR="00DA52BD" w:rsidRPr="00723336">
        <w:rPr>
          <w:rFonts w:eastAsia="Calibri" w:cs="Times New Roman"/>
          <w:szCs w:val="28"/>
        </w:rPr>
        <w:t xml:space="preserve">Численность детей в возрасте 1-6 лет, состоящих на учете, для определения в муниципальные дошкольные образовательные учреждения – 161 человек. Доля детей в возрасте 1-6 лет, состоящих на учете для определения в муниципальные дошкольные образовательные учреждения, составляет </w:t>
      </w:r>
      <w:r w:rsidR="00DA52BD">
        <w:rPr>
          <w:rFonts w:eastAsia="Calibri" w:cs="Times New Roman"/>
          <w:szCs w:val="28"/>
        </w:rPr>
        <w:t>4,4</w:t>
      </w:r>
      <w:r w:rsidR="00DA52BD" w:rsidRPr="00723336">
        <w:rPr>
          <w:rFonts w:eastAsia="Calibri" w:cs="Times New Roman"/>
          <w:szCs w:val="28"/>
        </w:rPr>
        <w:t>%.</w:t>
      </w:r>
    </w:p>
    <w:p w:rsidR="004C49C7" w:rsidRDefault="002843EE" w:rsidP="004C49C7">
      <w:pPr>
        <w:ind w:left="-426"/>
        <w:rPr>
          <w:rFonts w:eastAsia="Calibri" w:cs="Times New Roman"/>
          <w:sz w:val="26"/>
          <w:szCs w:val="26"/>
        </w:rPr>
      </w:pPr>
      <w:r>
        <w:rPr>
          <w:rFonts w:eastAsia="Calibri" w:cs="Times New Roman"/>
          <w:szCs w:val="28"/>
        </w:rPr>
        <w:lastRenderedPageBreak/>
        <w:t xml:space="preserve">    </w:t>
      </w:r>
      <w:r w:rsidR="00DA52BD" w:rsidRPr="00341142">
        <w:rPr>
          <w:rFonts w:eastAsia="Calibri" w:cs="Times New Roman"/>
          <w:szCs w:val="28"/>
        </w:rPr>
        <w:t xml:space="preserve">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w:t>
      </w:r>
      <w:r w:rsidR="00DA52BD">
        <w:rPr>
          <w:rFonts w:eastAsia="Calibri" w:cs="Times New Roman"/>
          <w:szCs w:val="28"/>
        </w:rPr>
        <w:t xml:space="preserve">ательных учреждений составляет </w:t>
      </w:r>
      <w:r w:rsidR="00DA52BD" w:rsidRPr="002843EE">
        <w:rPr>
          <w:rFonts w:eastAsia="Calibri" w:cs="Times New Roman"/>
          <w:b/>
          <w:szCs w:val="28"/>
        </w:rPr>
        <w:t>41%.</w:t>
      </w:r>
      <w:r w:rsidR="004C49C7" w:rsidRPr="004C49C7">
        <w:rPr>
          <w:rFonts w:eastAsia="Calibri" w:cs="Times New Roman"/>
          <w:sz w:val="26"/>
          <w:szCs w:val="26"/>
        </w:rPr>
        <w:t xml:space="preserve">      </w:t>
      </w:r>
    </w:p>
    <w:p w:rsidR="004C49C7" w:rsidRPr="004C49C7" w:rsidRDefault="004C49C7" w:rsidP="00010AAE">
      <w:pPr>
        <w:spacing w:line="276" w:lineRule="auto"/>
        <w:ind w:left="-426"/>
        <w:rPr>
          <w:rFonts w:eastAsia="Calibri" w:cs="Times New Roman"/>
          <w:sz w:val="26"/>
          <w:szCs w:val="26"/>
          <w:lang w:eastAsia="ru-RU"/>
        </w:rPr>
      </w:pPr>
      <w:r>
        <w:rPr>
          <w:rFonts w:eastAsia="Calibri" w:cs="Times New Roman"/>
          <w:sz w:val="26"/>
          <w:szCs w:val="26"/>
        </w:rPr>
        <w:t xml:space="preserve">      </w:t>
      </w:r>
      <w:r w:rsidRPr="004C49C7">
        <w:rPr>
          <w:rFonts w:eastAsia="Calibri" w:cs="Times New Roman"/>
          <w:sz w:val="26"/>
          <w:szCs w:val="26"/>
        </w:rPr>
        <w:t xml:space="preserve">В 2020году </w:t>
      </w:r>
      <w:r>
        <w:rPr>
          <w:rFonts w:eastAsia="Calibri" w:cs="Times New Roman"/>
          <w:sz w:val="26"/>
          <w:szCs w:val="26"/>
        </w:rPr>
        <w:t>значение показателя</w:t>
      </w:r>
      <w:r w:rsidRPr="004C49C7">
        <w:rPr>
          <w:rFonts w:eastAsia="Calibri" w:cs="Times New Roman"/>
          <w:sz w:val="26"/>
          <w:szCs w:val="26"/>
        </w:rPr>
        <w:t xml:space="preserve"> №11 </w:t>
      </w:r>
      <w:r w:rsidRPr="004C49C7">
        <w:rPr>
          <w:rFonts w:eastAsia="Calibri" w:cs="Times New Roman"/>
          <w:sz w:val="26"/>
          <w:szCs w:val="26"/>
          <w:lang w:eastAsia="ru-RU"/>
        </w:rPr>
        <w:t xml:space="preserve">рассчитывался от количества дошкольных образовательных </w:t>
      </w:r>
      <w:r w:rsidR="001D242A">
        <w:rPr>
          <w:rFonts w:eastAsia="Calibri" w:cs="Times New Roman"/>
          <w:sz w:val="26"/>
          <w:szCs w:val="26"/>
          <w:lang w:eastAsia="ru-RU"/>
        </w:rPr>
        <w:t>учреждений</w:t>
      </w:r>
      <w:r w:rsidRPr="004C49C7">
        <w:rPr>
          <w:rFonts w:eastAsia="Calibri" w:cs="Times New Roman"/>
          <w:sz w:val="26"/>
          <w:szCs w:val="26"/>
          <w:lang w:eastAsia="ru-RU"/>
        </w:rPr>
        <w:t xml:space="preserve"> </w:t>
      </w:r>
      <w:r w:rsidR="0048240C">
        <w:rPr>
          <w:rFonts w:eastAsia="Calibri" w:cs="Times New Roman"/>
          <w:sz w:val="26"/>
          <w:szCs w:val="26"/>
          <w:lang w:eastAsia="ru-RU"/>
        </w:rPr>
        <w:t>–</w:t>
      </w:r>
      <w:r>
        <w:rPr>
          <w:rFonts w:eastAsia="Calibri" w:cs="Times New Roman"/>
          <w:sz w:val="26"/>
          <w:szCs w:val="26"/>
          <w:lang w:eastAsia="ru-RU"/>
        </w:rPr>
        <w:t xml:space="preserve"> </w:t>
      </w:r>
      <w:r w:rsidRPr="004C49C7">
        <w:rPr>
          <w:rFonts w:eastAsia="Calibri" w:cs="Times New Roman"/>
          <w:b/>
          <w:sz w:val="26"/>
          <w:szCs w:val="26"/>
          <w:lang w:eastAsia="ru-RU"/>
        </w:rPr>
        <w:t>21</w:t>
      </w:r>
      <w:r w:rsidR="0048240C">
        <w:rPr>
          <w:rFonts w:eastAsia="Calibri" w:cs="Times New Roman"/>
          <w:b/>
          <w:sz w:val="26"/>
          <w:szCs w:val="26"/>
          <w:lang w:eastAsia="ru-RU"/>
        </w:rPr>
        <w:t>.</w:t>
      </w:r>
      <w:r>
        <w:rPr>
          <w:rFonts w:eastAsia="Calibri" w:cs="Times New Roman"/>
          <w:b/>
          <w:sz w:val="26"/>
          <w:szCs w:val="26"/>
          <w:lang w:eastAsia="ru-RU"/>
        </w:rPr>
        <w:t xml:space="preserve"> </w:t>
      </w:r>
      <w:r w:rsidR="0048240C" w:rsidRPr="0048240C">
        <w:rPr>
          <w:rFonts w:eastAsia="Calibri" w:cs="Times New Roman"/>
          <w:sz w:val="26"/>
          <w:szCs w:val="26"/>
          <w:lang w:eastAsia="ru-RU"/>
        </w:rPr>
        <w:t>И</w:t>
      </w:r>
      <w:r w:rsidR="001D242A">
        <w:rPr>
          <w:rFonts w:eastAsia="Calibri" w:cs="Times New Roman"/>
          <w:sz w:val="26"/>
          <w:szCs w:val="26"/>
          <w:lang w:eastAsia="ru-RU"/>
        </w:rPr>
        <w:t>з 21 учреждения</w:t>
      </w:r>
      <w:r>
        <w:rPr>
          <w:rFonts w:eastAsia="Calibri" w:cs="Times New Roman"/>
          <w:sz w:val="26"/>
          <w:szCs w:val="26"/>
          <w:lang w:eastAsia="ru-RU"/>
        </w:rPr>
        <w:t xml:space="preserve"> 6 (шесть) н</w:t>
      </w:r>
      <w:r w:rsidR="001D242A">
        <w:rPr>
          <w:rFonts w:eastAsia="Calibri" w:cs="Times New Roman"/>
          <w:sz w:val="26"/>
          <w:szCs w:val="26"/>
          <w:lang w:eastAsia="ru-RU"/>
        </w:rPr>
        <w:t xml:space="preserve">аходились в аварийном состоянии, </w:t>
      </w:r>
      <w:r>
        <w:rPr>
          <w:rFonts w:eastAsia="Calibri" w:cs="Times New Roman"/>
          <w:sz w:val="26"/>
          <w:szCs w:val="26"/>
          <w:lang w:eastAsia="ru-RU"/>
        </w:rPr>
        <w:t>и в процентном соотношении составляла</w:t>
      </w:r>
      <w:r w:rsidRPr="004C49C7">
        <w:rPr>
          <w:rFonts w:eastAsia="Calibri" w:cs="Times New Roman"/>
          <w:sz w:val="26"/>
          <w:szCs w:val="26"/>
          <w:lang w:eastAsia="ru-RU"/>
        </w:rPr>
        <w:t xml:space="preserve"> </w:t>
      </w:r>
      <w:r w:rsidRPr="004C49C7">
        <w:rPr>
          <w:rFonts w:eastAsia="Calibri" w:cs="Times New Roman"/>
          <w:b/>
          <w:sz w:val="26"/>
          <w:szCs w:val="26"/>
          <w:lang w:eastAsia="ru-RU"/>
        </w:rPr>
        <w:t>25,5%</w:t>
      </w:r>
      <w:r>
        <w:rPr>
          <w:rFonts w:eastAsia="Calibri" w:cs="Times New Roman"/>
          <w:b/>
          <w:sz w:val="26"/>
          <w:szCs w:val="26"/>
          <w:lang w:eastAsia="ru-RU"/>
        </w:rPr>
        <w:t>.</w:t>
      </w:r>
    </w:p>
    <w:p w:rsidR="004C49C7" w:rsidRDefault="00010AAE" w:rsidP="00010AAE">
      <w:pPr>
        <w:spacing w:line="276" w:lineRule="auto"/>
        <w:ind w:left="-426" w:hanging="426"/>
        <w:rPr>
          <w:rFonts w:eastAsia="Calibri" w:cs="Times New Roman"/>
          <w:sz w:val="26"/>
          <w:szCs w:val="26"/>
        </w:rPr>
      </w:pPr>
      <w:r>
        <w:rPr>
          <w:rFonts w:eastAsia="Calibri" w:cs="Times New Roman"/>
          <w:sz w:val="26"/>
          <w:szCs w:val="26"/>
        </w:rPr>
        <w:t xml:space="preserve">           </w:t>
      </w:r>
      <w:r w:rsidR="004C49C7" w:rsidRPr="004C49C7">
        <w:rPr>
          <w:rFonts w:eastAsia="Calibri" w:cs="Times New Roman"/>
          <w:sz w:val="26"/>
          <w:szCs w:val="26"/>
        </w:rPr>
        <w:t>В 2021году</w:t>
      </w:r>
      <w:r w:rsidR="004C5211">
        <w:rPr>
          <w:rFonts w:eastAsia="Calibri" w:cs="Times New Roman"/>
          <w:sz w:val="26"/>
          <w:szCs w:val="26"/>
        </w:rPr>
        <w:t xml:space="preserve"> в</w:t>
      </w:r>
      <w:r>
        <w:rPr>
          <w:rFonts w:eastAsia="Calibri" w:cs="Times New Roman"/>
          <w:sz w:val="26"/>
          <w:szCs w:val="26"/>
          <w:lang w:eastAsia="ru-RU"/>
        </w:rPr>
        <w:t xml:space="preserve">следствие </w:t>
      </w:r>
      <w:r w:rsidRPr="004C5211">
        <w:rPr>
          <w:rFonts w:eastAsia="Calibri" w:cs="Times New Roman"/>
          <w:b/>
          <w:sz w:val="26"/>
          <w:szCs w:val="26"/>
          <w:lang w:eastAsia="ru-RU"/>
        </w:rPr>
        <w:t>реорганизационных</w:t>
      </w:r>
      <w:r w:rsidR="00EE7214" w:rsidRPr="004C5211">
        <w:rPr>
          <w:rFonts w:eastAsia="Calibri" w:cs="Times New Roman"/>
          <w:b/>
          <w:sz w:val="26"/>
          <w:szCs w:val="26"/>
          <w:lang w:eastAsia="ru-RU"/>
        </w:rPr>
        <w:t xml:space="preserve"> меропр</w:t>
      </w:r>
      <w:r w:rsidRPr="004C5211">
        <w:rPr>
          <w:rFonts w:eastAsia="Calibri" w:cs="Times New Roman"/>
          <w:b/>
          <w:sz w:val="26"/>
          <w:szCs w:val="26"/>
          <w:lang w:eastAsia="ru-RU"/>
        </w:rPr>
        <w:t>иятий</w:t>
      </w:r>
      <w:r w:rsidR="00EE7214" w:rsidRPr="004C5211">
        <w:rPr>
          <w:rFonts w:eastAsia="Calibri" w:cs="Times New Roman"/>
          <w:b/>
          <w:sz w:val="26"/>
          <w:szCs w:val="26"/>
          <w:lang w:eastAsia="ru-RU"/>
        </w:rPr>
        <w:t>,</w:t>
      </w:r>
      <w:r w:rsidR="00EE7214">
        <w:rPr>
          <w:rFonts w:eastAsia="Calibri" w:cs="Times New Roman"/>
          <w:sz w:val="26"/>
          <w:szCs w:val="26"/>
          <w:lang w:eastAsia="ru-RU"/>
        </w:rPr>
        <w:t xml:space="preserve"> количество дошкольных образовательных </w:t>
      </w:r>
      <w:r w:rsidR="001D242A">
        <w:rPr>
          <w:rFonts w:eastAsia="Calibri" w:cs="Times New Roman"/>
          <w:sz w:val="26"/>
          <w:szCs w:val="26"/>
          <w:lang w:eastAsia="ru-RU"/>
        </w:rPr>
        <w:t>учреждений</w:t>
      </w:r>
      <w:r>
        <w:rPr>
          <w:rFonts w:eastAsia="Calibri" w:cs="Times New Roman"/>
          <w:sz w:val="26"/>
          <w:szCs w:val="26"/>
          <w:lang w:eastAsia="ru-RU"/>
        </w:rPr>
        <w:t xml:space="preserve"> </w:t>
      </w:r>
      <w:r w:rsidRPr="004C5211">
        <w:rPr>
          <w:rFonts w:eastAsia="Calibri" w:cs="Times New Roman"/>
          <w:b/>
          <w:sz w:val="26"/>
          <w:szCs w:val="26"/>
          <w:lang w:eastAsia="ru-RU"/>
        </w:rPr>
        <w:t>уменьшилась до 17</w:t>
      </w:r>
      <w:r>
        <w:rPr>
          <w:rFonts w:eastAsia="Calibri" w:cs="Times New Roman"/>
          <w:sz w:val="26"/>
          <w:szCs w:val="26"/>
          <w:lang w:eastAsia="ru-RU"/>
        </w:rPr>
        <w:t xml:space="preserve"> (</w:t>
      </w:r>
      <w:r w:rsidR="004C49C7" w:rsidRPr="004C49C7">
        <w:rPr>
          <w:rFonts w:eastAsia="Calibri" w:cs="Times New Roman"/>
          <w:sz w:val="26"/>
          <w:szCs w:val="26"/>
        </w:rPr>
        <w:t>детский сад «Академия детства» был реорганизован в  структурное подразделение МБОУ СОШ №5; «Начальная школа – детский сад» п.</w:t>
      </w:r>
      <w:r>
        <w:rPr>
          <w:rFonts w:eastAsia="Calibri" w:cs="Times New Roman"/>
          <w:sz w:val="26"/>
          <w:szCs w:val="26"/>
        </w:rPr>
        <w:t xml:space="preserve"> </w:t>
      </w:r>
      <w:proofErr w:type="spellStart"/>
      <w:r w:rsidR="004C49C7" w:rsidRPr="004C49C7">
        <w:rPr>
          <w:rFonts w:eastAsia="Calibri" w:cs="Times New Roman"/>
          <w:sz w:val="26"/>
          <w:szCs w:val="26"/>
        </w:rPr>
        <w:t>Мизур</w:t>
      </w:r>
      <w:proofErr w:type="spellEnd"/>
      <w:r w:rsidR="004C49C7" w:rsidRPr="004C49C7">
        <w:rPr>
          <w:rFonts w:eastAsia="Calibri" w:cs="Times New Roman"/>
          <w:sz w:val="26"/>
          <w:szCs w:val="26"/>
        </w:rPr>
        <w:t>, детский сад п</w:t>
      </w:r>
      <w:r>
        <w:rPr>
          <w:rFonts w:eastAsia="Calibri" w:cs="Times New Roman"/>
          <w:sz w:val="26"/>
          <w:szCs w:val="26"/>
        </w:rPr>
        <w:t xml:space="preserve">. </w:t>
      </w:r>
      <w:proofErr w:type="spellStart"/>
      <w:r>
        <w:rPr>
          <w:rFonts w:eastAsia="Calibri" w:cs="Times New Roman"/>
          <w:sz w:val="26"/>
          <w:szCs w:val="26"/>
        </w:rPr>
        <w:t>Мизур</w:t>
      </w:r>
      <w:proofErr w:type="spellEnd"/>
      <w:r>
        <w:rPr>
          <w:rFonts w:eastAsia="Calibri" w:cs="Times New Roman"/>
          <w:sz w:val="26"/>
          <w:szCs w:val="26"/>
        </w:rPr>
        <w:t xml:space="preserve"> и детский сад п. </w:t>
      </w:r>
      <w:proofErr w:type="spellStart"/>
      <w:r>
        <w:rPr>
          <w:rFonts w:eastAsia="Calibri" w:cs="Times New Roman"/>
          <w:sz w:val="26"/>
          <w:szCs w:val="26"/>
        </w:rPr>
        <w:t>Бурон</w:t>
      </w:r>
      <w:proofErr w:type="spellEnd"/>
      <w:r>
        <w:rPr>
          <w:rFonts w:eastAsia="Calibri" w:cs="Times New Roman"/>
          <w:sz w:val="26"/>
          <w:szCs w:val="26"/>
        </w:rPr>
        <w:t xml:space="preserve"> </w:t>
      </w:r>
      <w:r w:rsidR="004C49C7" w:rsidRPr="004C49C7">
        <w:rPr>
          <w:rFonts w:eastAsia="Calibri" w:cs="Times New Roman"/>
          <w:sz w:val="26"/>
          <w:szCs w:val="26"/>
        </w:rPr>
        <w:t xml:space="preserve">были реорганизованы в структурные </w:t>
      </w:r>
      <w:r>
        <w:rPr>
          <w:rFonts w:eastAsia="Calibri" w:cs="Times New Roman"/>
          <w:sz w:val="26"/>
          <w:szCs w:val="26"/>
        </w:rPr>
        <w:t xml:space="preserve">подразделения  МБОУ СОШ п. </w:t>
      </w:r>
      <w:proofErr w:type="spellStart"/>
      <w:r>
        <w:rPr>
          <w:rFonts w:eastAsia="Calibri" w:cs="Times New Roman"/>
          <w:sz w:val="26"/>
          <w:szCs w:val="26"/>
        </w:rPr>
        <w:t>Мизур</w:t>
      </w:r>
      <w:proofErr w:type="spellEnd"/>
      <w:r>
        <w:rPr>
          <w:rFonts w:eastAsia="Calibri" w:cs="Times New Roman"/>
          <w:sz w:val="26"/>
          <w:szCs w:val="26"/>
        </w:rPr>
        <w:t>).</w:t>
      </w:r>
    </w:p>
    <w:p w:rsidR="00010AAE" w:rsidRPr="00BD4E83" w:rsidRDefault="004C5211" w:rsidP="00010AAE">
      <w:pPr>
        <w:spacing w:line="276" w:lineRule="auto"/>
        <w:ind w:left="-426" w:hanging="426"/>
        <w:rPr>
          <w:rFonts w:eastAsia="Calibri" w:cs="Times New Roman"/>
          <w:b/>
          <w:sz w:val="26"/>
          <w:szCs w:val="26"/>
        </w:rPr>
      </w:pPr>
      <w:r>
        <w:rPr>
          <w:rFonts w:eastAsia="Calibri" w:cs="Times New Roman"/>
          <w:sz w:val="26"/>
          <w:szCs w:val="26"/>
        </w:rPr>
        <w:t xml:space="preserve">           В связи с чем, значение показателя </w:t>
      </w:r>
      <w:r w:rsidRPr="004C49C7">
        <w:rPr>
          <w:rFonts w:eastAsia="Calibri" w:cs="Times New Roman"/>
          <w:sz w:val="26"/>
          <w:szCs w:val="26"/>
        </w:rPr>
        <w:t xml:space="preserve">№11 </w:t>
      </w:r>
      <w:r w:rsidR="001D242A">
        <w:rPr>
          <w:rFonts w:eastAsia="Calibri" w:cs="Times New Roman"/>
          <w:sz w:val="26"/>
          <w:szCs w:val="26"/>
          <w:lang w:eastAsia="ru-RU"/>
        </w:rPr>
        <w:t>определяется</w:t>
      </w:r>
      <w:r w:rsidRPr="004C49C7">
        <w:rPr>
          <w:rFonts w:eastAsia="Calibri" w:cs="Times New Roman"/>
          <w:sz w:val="26"/>
          <w:szCs w:val="26"/>
          <w:lang w:eastAsia="ru-RU"/>
        </w:rPr>
        <w:t xml:space="preserve"> от количества дошкольных образовательных </w:t>
      </w:r>
      <w:r w:rsidR="001D242A">
        <w:rPr>
          <w:rFonts w:eastAsia="Calibri" w:cs="Times New Roman"/>
          <w:sz w:val="26"/>
          <w:szCs w:val="26"/>
          <w:lang w:eastAsia="ru-RU"/>
        </w:rPr>
        <w:t>учреждений</w:t>
      </w:r>
      <w:r>
        <w:rPr>
          <w:rFonts w:eastAsia="Calibri" w:cs="Times New Roman"/>
          <w:sz w:val="26"/>
          <w:szCs w:val="26"/>
          <w:lang w:eastAsia="ru-RU"/>
        </w:rPr>
        <w:t xml:space="preserve">– </w:t>
      </w:r>
      <w:r w:rsidRPr="00EE7214">
        <w:rPr>
          <w:rFonts w:eastAsia="Calibri" w:cs="Times New Roman"/>
          <w:b/>
          <w:sz w:val="26"/>
          <w:szCs w:val="26"/>
          <w:lang w:eastAsia="ru-RU"/>
        </w:rPr>
        <w:t>17</w:t>
      </w:r>
      <w:r>
        <w:rPr>
          <w:rFonts w:eastAsia="Calibri" w:cs="Times New Roman"/>
          <w:sz w:val="26"/>
          <w:szCs w:val="26"/>
          <w:lang w:eastAsia="ru-RU"/>
        </w:rPr>
        <w:t xml:space="preserve"> и количества </w:t>
      </w:r>
      <w:r w:rsidR="001D242A">
        <w:rPr>
          <w:rFonts w:eastAsia="Calibri" w:cs="Times New Roman"/>
          <w:sz w:val="26"/>
          <w:szCs w:val="26"/>
          <w:lang w:eastAsia="ru-RU"/>
        </w:rPr>
        <w:t xml:space="preserve">учреждений, здания которых находятся в аварийном состоянии </w:t>
      </w:r>
      <w:r w:rsidR="00BD4E83">
        <w:rPr>
          <w:rFonts w:eastAsia="Calibri" w:cs="Times New Roman"/>
          <w:sz w:val="26"/>
          <w:szCs w:val="26"/>
          <w:lang w:eastAsia="ru-RU"/>
        </w:rPr>
        <w:t>–</w:t>
      </w:r>
      <w:r w:rsidR="001D242A">
        <w:rPr>
          <w:rFonts w:eastAsia="Calibri" w:cs="Times New Roman"/>
          <w:sz w:val="26"/>
          <w:szCs w:val="26"/>
          <w:lang w:eastAsia="ru-RU"/>
        </w:rPr>
        <w:t xml:space="preserve"> </w:t>
      </w:r>
      <w:r w:rsidR="00BD4E83" w:rsidRPr="00BD4E83">
        <w:rPr>
          <w:rFonts w:eastAsia="Calibri" w:cs="Times New Roman"/>
          <w:b/>
          <w:sz w:val="26"/>
          <w:szCs w:val="26"/>
          <w:lang w:eastAsia="ru-RU"/>
        </w:rPr>
        <w:t>7</w:t>
      </w:r>
      <w:r w:rsidR="00BD4E83">
        <w:rPr>
          <w:rFonts w:eastAsia="Calibri" w:cs="Times New Roman"/>
          <w:b/>
          <w:sz w:val="26"/>
          <w:szCs w:val="26"/>
          <w:lang w:eastAsia="ru-RU"/>
        </w:rPr>
        <w:t xml:space="preserve">, </w:t>
      </w:r>
      <w:r w:rsidR="00BD4E83" w:rsidRPr="00BD4E83">
        <w:rPr>
          <w:rFonts w:eastAsia="Calibri" w:cs="Times New Roman"/>
          <w:sz w:val="26"/>
          <w:szCs w:val="26"/>
          <w:lang w:eastAsia="ru-RU"/>
        </w:rPr>
        <w:t>и составляет</w:t>
      </w:r>
      <w:r w:rsidR="00BD4E83">
        <w:rPr>
          <w:rFonts w:eastAsia="Calibri" w:cs="Times New Roman"/>
          <w:b/>
          <w:sz w:val="26"/>
          <w:szCs w:val="26"/>
          <w:lang w:eastAsia="ru-RU"/>
        </w:rPr>
        <w:t xml:space="preserve"> 41,0%.</w:t>
      </w:r>
    </w:p>
    <w:p w:rsidR="00BD4E83" w:rsidRDefault="00BD4E83" w:rsidP="00BD4E83">
      <w:pPr>
        <w:spacing w:line="276" w:lineRule="auto"/>
        <w:rPr>
          <w:rFonts w:eastAsia="Calibri" w:cs="Times New Roman"/>
          <w:b/>
          <w:szCs w:val="28"/>
        </w:rPr>
      </w:pPr>
    </w:p>
    <w:p w:rsidR="00B10D5A" w:rsidRPr="001978B5" w:rsidRDefault="00B10D5A" w:rsidP="00BD4E83">
      <w:pPr>
        <w:spacing w:line="276" w:lineRule="auto"/>
        <w:rPr>
          <w:rFonts w:eastAsia="Calibri" w:cs="Times New Roman"/>
          <w:b/>
          <w:szCs w:val="28"/>
        </w:rPr>
      </w:pPr>
      <w:r>
        <w:rPr>
          <w:rFonts w:eastAsia="Calibri" w:cs="Times New Roman"/>
          <w:b/>
          <w:i/>
          <w:szCs w:val="28"/>
        </w:rPr>
        <w:t xml:space="preserve">     </w:t>
      </w:r>
      <w:r w:rsidR="00BD4E83" w:rsidRPr="001978B5">
        <w:rPr>
          <w:rFonts w:eastAsia="Calibri" w:cs="Times New Roman"/>
          <w:b/>
          <w:i/>
          <w:szCs w:val="28"/>
        </w:rPr>
        <w:t xml:space="preserve">По пунктам </w:t>
      </w:r>
      <w:r w:rsidR="00DA52BD" w:rsidRPr="001978B5">
        <w:rPr>
          <w:rFonts w:eastAsia="Calibri" w:cs="Times New Roman"/>
          <w:b/>
          <w:i/>
          <w:szCs w:val="28"/>
        </w:rPr>
        <w:t>12-1</w:t>
      </w:r>
      <w:r w:rsidR="00BD4E83" w:rsidRPr="001978B5">
        <w:rPr>
          <w:rFonts w:eastAsia="Calibri" w:cs="Times New Roman"/>
          <w:b/>
          <w:i/>
          <w:szCs w:val="28"/>
        </w:rPr>
        <w:t>8</w:t>
      </w:r>
    </w:p>
    <w:p w:rsidR="00BD4E83" w:rsidRPr="00BD4E83" w:rsidRDefault="00B10D5A" w:rsidP="00B10D5A">
      <w:pPr>
        <w:spacing w:line="276" w:lineRule="auto"/>
        <w:rPr>
          <w:rFonts w:eastAsia="Calibri" w:cs="Times New Roman"/>
          <w:b/>
          <w:szCs w:val="28"/>
        </w:rPr>
      </w:pPr>
      <w:r>
        <w:rPr>
          <w:rFonts w:eastAsia="Calibri" w:cs="Times New Roman"/>
          <w:b/>
          <w:szCs w:val="28"/>
        </w:rPr>
        <w:t xml:space="preserve">     </w:t>
      </w:r>
      <w:r w:rsidR="00DA52BD" w:rsidRPr="00341142">
        <w:rPr>
          <w:rFonts w:eastAsia="Times New Roman" w:cs="Times New Roman"/>
          <w:color w:val="000000"/>
          <w:szCs w:val="28"/>
          <w:lang w:eastAsia="ru-RU"/>
        </w:rPr>
        <w:t xml:space="preserve">В районе продолжается работа по созданию современных условий обучения, улучшению организации учебного процесса, значительно укреплена материально-техническая база образовательных учреждений. </w:t>
      </w:r>
    </w:p>
    <w:p w:rsidR="00DA52BD" w:rsidRPr="00341142" w:rsidRDefault="00B10D5A" w:rsidP="00B10D5A">
      <w:pPr>
        <w:shd w:val="clear" w:color="auto" w:fill="FFFFFF"/>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00DA52BD" w:rsidRPr="00341142">
        <w:rPr>
          <w:rFonts w:eastAsia="Times New Roman" w:cs="Times New Roman"/>
          <w:color w:val="000000"/>
          <w:szCs w:val="28"/>
          <w:lang w:eastAsia="ru-RU"/>
        </w:rPr>
        <w:t>Все образовательные учреждения оборудованы компьютерными классами, везде имеется доступ к сети Интернет, функционируют сайты, используются мультимедийные и интернет – технологии.</w:t>
      </w:r>
    </w:p>
    <w:p w:rsidR="00DA52BD" w:rsidRDefault="00B10D5A" w:rsidP="00B10D5A">
      <w:pPr>
        <w:rPr>
          <w:szCs w:val="28"/>
        </w:rPr>
      </w:pPr>
      <w:r>
        <w:rPr>
          <w:rFonts w:eastAsia="Times New Roman" w:cs="Times New Roman"/>
          <w:color w:val="000000"/>
          <w:szCs w:val="28"/>
          <w:lang w:eastAsia="ru-RU"/>
        </w:rPr>
        <w:t xml:space="preserve">     </w:t>
      </w:r>
      <w:r w:rsidR="00DA52BD" w:rsidRPr="00341142">
        <w:rPr>
          <w:rFonts w:eastAsia="Times New Roman" w:cs="Times New Roman"/>
          <w:color w:val="000000"/>
          <w:szCs w:val="28"/>
          <w:lang w:eastAsia="ru-RU"/>
        </w:rPr>
        <w:t xml:space="preserve"> На сегодня система общего образования района представлена</w:t>
      </w:r>
      <w:r w:rsidR="00DA52BD">
        <w:rPr>
          <w:rFonts w:eastAsia="Times New Roman" w:cs="Times New Roman"/>
          <w:color w:val="000000"/>
          <w:szCs w:val="28"/>
          <w:lang w:eastAsia="ru-RU"/>
        </w:rPr>
        <w:t>:</w:t>
      </w:r>
      <w:r w:rsidR="00DA52BD">
        <w:rPr>
          <w:szCs w:val="28"/>
        </w:rPr>
        <w:t xml:space="preserve">    </w:t>
      </w:r>
    </w:p>
    <w:p w:rsidR="00DA52BD" w:rsidRDefault="00DA52BD" w:rsidP="00B10D5A">
      <w:pPr>
        <w:ind w:left="-426" w:firstLine="851"/>
        <w:rPr>
          <w:szCs w:val="28"/>
        </w:rPr>
      </w:pPr>
      <w:r>
        <w:rPr>
          <w:szCs w:val="28"/>
        </w:rPr>
        <w:t xml:space="preserve"> - 10 базовыми школами,</w:t>
      </w:r>
    </w:p>
    <w:p w:rsidR="00DA52BD" w:rsidRDefault="00B10D5A" w:rsidP="00B10D5A">
      <w:pPr>
        <w:ind w:left="-426" w:firstLine="851"/>
        <w:rPr>
          <w:szCs w:val="28"/>
        </w:rPr>
      </w:pPr>
      <w:r>
        <w:rPr>
          <w:szCs w:val="28"/>
        </w:rPr>
        <w:t xml:space="preserve"> </w:t>
      </w:r>
      <w:r w:rsidR="00DA52BD">
        <w:rPr>
          <w:szCs w:val="28"/>
        </w:rPr>
        <w:t>- 2 структурными подразделениями (СОШ №1 г. Алагир, СОШ №4 г. Алагир),</w:t>
      </w:r>
    </w:p>
    <w:p w:rsidR="00DA52BD" w:rsidRDefault="00DA52BD" w:rsidP="00B10D5A">
      <w:pPr>
        <w:ind w:firstLine="425"/>
        <w:rPr>
          <w:szCs w:val="28"/>
        </w:rPr>
      </w:pPr>
      <w:r>
        <w:rPr>
          <w:szCs w:val="28"/>
        </w:rPr>
        <w:t xml:space="preserve">- 4 филиалами: </w:t>
      </w:r>
      <w:proofErr w:type="gramStart"/>
      <w:r>
        <w:rPr>
          <w:szCs w:val="28"/>
        </w:rPr>
        <w:t xml:space="preserve">МБОУ СОШ №5 в с. Верхний </w:t>
      </w:r>
      <w:proofErr w:type="spellStart"/>
      <w:r>
        <w:rPr>
          <w:szCs w:val="28"/>
        </w:rPr>
        <w:t>Бирагзанг</w:t>
      </w:r>
      <w:proofErr w:type="spellEnd"/>
      <w:r>
        <w:rPr>
          <w:szCs w:val="28"/>
        </w:rPr>
        <w:t xml:space="preserve">, МБОУ СОШ с. </w:t>
      </w:r>
      <w:proofErr w:type="spellStart"/>
      <w:r>
        <w:rPr>
          <w:szCs w:val="28"/>
        </w:rPr>
        <w:t>Суадаг</w:t>
      </w:r>
      <w:proofErr w:type="spellEnd"/>
      <w:r>
        <w:rPr>
          <w:szCs w:val="28"/>
        </w:rPr>
        <w:t xml:space="preserve"> в с. </w:t>
      </w:r>
      <w:proofErr w:type="spellStart"/>
      <w:r>
        <w:rPr>
          <w:szCs w:val="28"/>
        </w:rPr>
        <w:t>Ногкау</w:t>
      </w:r>
      <w:proofErr w:type="spellEnd"/>
      <w:r>
        <w:rPr>
          <w:szCs w:val="28"/>
        </w:rPr>
        <w:t xml:space="preserve">, МБОУ СОШ с. </w:t>
      </w:r>
      <w:proofErr w:type="spellStart"/>
      <w:r>
        <w:rPr>
          <w:szCs w:val="28"/>
        </w:rPr>
        <w:t>Суад</w:t>
      </w:r>
      <w:r w:rsidR="00B10D5A">
        <w:rPr>
          <w:szCs w:val="28"/>
        </w:rPr>
        <w:t>аг</w:t>
      </w:r>
      <w:proofErr w:type="spellEnd"/>
      <w:r w:rsidR="00B10D5A">
        <w:rPr>
          <w:szCs w:val="28"/>
        </w:rPr>
        <w:t xml:space="preserve"> в с. </w:t>
      </w:r>
      <w:proofErr w:type="spellStart"/>
      <w:r w:rsidR="00B10D5A">
        <w:rPr>
          <w:szCs w:val="28"/>
        </w:rPr>
        <w:t>Хаталдон</w:t>
      </w:r>
      <w:proofErr w:type="spellEnd"/>
      <w:r w:rsidR="00B10D5A">
        <w:rPr>
          <w:szCs w:val="28"/>
        </w:rPr>
        <w:t xml:space="preserve">, </w:t>
      </w:r>
      <w:r>
        <w:rPr>
          <w:szCs w:val="28"/>
        </w:rPr>
        <w:t xml:space="preserve">МБОУ СОШ п. </w:t>
      </w:r>
      <w:proofErr w:type="spellStart"/>
      <w:r>
        <w:rPr>
          <w:szCs w:val="28"/>
        </w:rPr>
        <w:t>Мизур</w:t>
      </w:r>
      <w:proofErr w:type="spellEnd"/>
      <w:r>
        <w:rPr>
          <w:szCs w:val="28"/>
        </w:rPr>
        <w:t xml:space="preserve"> в п. </w:t>
      </w:r>
      <w:proofErr w:type="spellStart"/>
      <w:r>
        <w:rPr>
          <w:szCs w:val="28"/>
        </w:rPr>
        <w:t>Бурон</w:t>
      </w:r>
      <w:proofErr w:type="spellEnd"/>
      <w:r>
        <w:rPr>
          <w:szCs w:val="28"/>
        </w:rPr>
        <w:t>),</w:t>
      </w:r>
      <w:proofErr w:type="gramEnd"/>
    </w:p>
    <w:p w:rsidR="00DA52BD" w:rsidRDefault="00B10D5A" w:rsidP="00DA52BD">
      <w:pPr>
        <w:ind w:firstLine="425"/>
        <w:rPr>
          <w:szCs w:val="28"/>
        </w:rPr>
      </w:pPr>
      <w:r>
        <w:rPr>
          <w:szCs w:val="28"/>
        </w:rPr>
        <w:t xml:space="preserve"> </w:t>
      </w:r>
      <w:r w:rsidR="00DA52BD">
        <w:rPr>
          <w:szCs w:val="28"/>
        </w:rPr>
        <w:t xml:space="preserve">- 3 структурными подразделениями: МБОУ СОШ №5 детский сад «Академия детства», МБОУ СОШ п. </w:t>
      </w:r>
      <w:proofErr w:type="spellStart"/>
      <w:r w:rsidR="00DA52BD">
        <w:rPr>
          <w:szCs w:val="28"/>
        </w:rPr>
        <w:t>Мизур</w:t>
      </w:r>
      <w:proofErr w:type="spellEnd"/>
      <w:r w:rsidR="00DA52BD">
        <w:rPr>
          <w:szCs w:val="28"/>
        </w:rPr>
        <w:t xml:space="preserve"> «Начальная школа – детский сад», МБОУ СОШ п. </w:t>
      </w:r>
      <w:proofErr w:type="spellStart"/>
      <w:r w:rsidR="00DA52BD">
        <w:rPr>
          <w:szCs w:val="28"/>
        </w:rPr>
        <w:t>Мизур</w:t>
      </w:r>
      <w:proofErr w:type="spellEnd"/>
      <w:r w:rsidR="00DA52BD">
        <w:rPr>
          <w:szCs w:val="28"/>
        </w:rPr>
        <w:t xml:space="preserve"> детский сад п. </w:t>
      </w:r>
      <w:proofErr w:type="spellStart"/>
      <w:r w:rsidR="00DA52BD">
        <w:rPr>
          <w:szCs w:val="28"/>
        </w:rPr>
        <w:t>Мизур</w:t>
      </w:r>
      <w:proofErr w:type="spellEnd"/>
      <w:r w:rsidR="00DA52BD">
        <w:rPr>
          <w:szCs w:val="28"/>
        </w:rPr>
        <w:t xml:space="preserve">, </w:t>
      </w:r>
    </w:p>
    <w:p w:rsidR="00DA52BD" w:rsidRDefault="00B10D5A" w:rsidP="00DA52BD">
      <w:pPr>
        <w:ind w:left="-426" w:firstLine="851"/>
        <w:rPr>
          <w:szCs w:val="28"/>
        </w:rPr>
      </w:pPr>
      <w:r>
        <w:rPr>
          <w:szCs w:val="28"/>
        </w:rPr>
        <w:t xml:space="preserve">  </w:t>
      </w:r>
      <w:r w:rsidR="00DA52BD">
        <w:rPr>
          <w:szCs w:val="28"/>
        </w:rPr>
        <w:t xml:space="preserve">- 1 филиалом МБОУ СОШ п. </w:t>
      </w:r>
      <w:proofErr w:type="spellStart"/>
      <w:r w:rsidR="00DA52BD">
        <w:rPr>
          <w:szCs w:val="28"/>
        </w:rPr>
        <w:t>Мизур</w:t>
      </w:r>
      <w:proofErr w:type="spellEnd"/>
      <w:r w:rsidR="00DA52BD">
        <w:rPr>
          <w:szCs w:val="28"/>
        </w:rPr>
        <w:t xml:space="preserve"> детский сад п. </w:t>
      </w:r>
      <w:proofErr w:type="spellStart"/>
      <w:r w:rsidR="00DA52BD">
        <w:rPr>
          <w:szCs w:val="28"/>
        </w:rPr>
        <w:t>Бурон</w:t>
      </w:r>
      <w:proofErr w:type="spellEnd"/>
      <w:r w:rsidR="00DA52BD">
        <w:rPr>
          <w:szCs w:val="28"/>
        </w:rPr>
        <w:t>.</w:t>
      </w:r>
    </w:p>
    <w:p w:rsidR="00DA52BD" w:rsidRPr="00B10D5A" w:rsidRDefault="00840BF7" w:rsidP="00B10D5A">
      <w:pPr>
        <w:shd w:val="clear" w:color="auto" w:fill="FFFFFF"/>
        <w:spacing w:line="276" w:lineRule="auto"/>
        <w:rPr>
          <w:rFonts w:eastAsia="Times New Roman" w:cs="Times New Roman"/>
          <w:color w:val="000000"/>
          <w:szCs w:val="28"/>
          <w:lang w:eastAsia="ru-RU"/>
        </w:rPr>
      </w:pPr>
      <w:r>
        <w:rPr>
          <w:rFonts w:eastAsia="Calibri" w:cs="Times New Roman"/>
          <w:color w:val="000000"/>
          <w:szCs w:val="28"/>
        </w:rPr>
        <w:t xml:space="preserve">      </w:t>
      </w:r>
      <w:r w:rsidR="00DA52BD" w:rsidRPr="00341142">
        <w:rPr>
          <w:rFonts w:eastAsia="Calibri" w:cs="Times New Roman"/>
          <w:color w:val="000000"/>
          <w:szCs w:val="28"/>
        </w:rPr>
        <w:t>Важную роль в вопросах профилактики безнадзорности и правонарушений несовершеннолетних играет систем</w:t>
      </w:r>
      <w:r w:rsidR="00DA52BD">
        <w:rPr>
          <w:rFonts w:eastAsia="Calibri" w:cs="Times New Roman"/>
          <w:color w:val="000000"/>
          <w:szCs w:val="28"/>
        </w:rPr>
        <w:t xml:space="preserve">а дополнительного образования. </w:t>
      </w:r>
    </w:p>
    <w:p w:rsidR="00DA52BD" w:rsidRDefault="00840BF7" w:rsidP="00840BF7">
      <w:pPr>
        <w:shd w:val="clear" w:color="auto" w:fill="FFFFFF"/>
        <w:spacing w:line="276" w:lineRule="auto"/>
        <w:rPr>
          <w:rFonts w:eastAsia="Calibri" w:cs="Times New Roman"/>
          <w:color w:val="000000"/>
          <w:szCs w:val="28"/>
        </w:rPr>
      </w:pPr>
      <w:r>
        <w:rPr>
          <w:rFonts w:eastAsia="Times New Roman" w:cs="Times New Roman"/>
          <w:bCs/>
          <w:color w:val="000000"/>
          <w:szCs w:val="28"/>
          <w:lang w:eastAsia="ru-RU"/>
        </w:rPr>
        <w:t xml:space="preserve">      </w:t>
      </w:r>
      <w:r w:rsidR="00DA52BD" w:rsidRPr="00341142">
        <w:rPr>
          <w:rFonts w:eastAsia="Times New Roman" w:cs="Times New Roman"/>
          <w:bCs/>
          <w:color w:val="000000"/>
          <w:szCs w:val="28"/>
          <w:lang w:eastAsia="ru-RU"/>
        </w:rPr>
        <w:t xml:space="preserve">Система дополнительного образования Алагирского муниципального района представлена 2-мя учреждениями дополнительного образования детей: </w:t>
      </w:r>
      <w:r w:rsidR="00141E61">
        <w:rPr>
          <w:rFonts w:eastAsia="Times New Roman" w:cs="Times New Roman"/>
          <w:bCs/>
          <w:szCs w:val="28"/>
          <w:lang w:eastAsia="ru-RU"/>
        </w:rPr>
        <w:t>МБУ ДО «</w:t>
      </w:r>
      <w:r w:rsidR="00DA52BD" w:rsidRPr="00341142">
        <w:rPr>
          <w:rFonts w:eastAsia="Times New Roman" w:cs="Times New Roman"/>
          <w:bCs/>
          <w:szCs w:val="28"/>
          <w:lang w:eastAsia="ru-RU"/>
        </w:rPr>
        <w:t>Центр детского твор</w:t>
      </w:r>
      <w:r>
        <w:rPr>
          <w:rFonts w:eastAsia="Times New Roman" w:cs="Times New Roman"/>
          <w:bCs/>
          <w:szCs w:val="28"/>
          <w:lang w:eastAsia="ru-RU"/>
        </w:rPr>
        <w:t xml:space="preserve">чества им. К.Х. </w:t>
      </w:r>
      <w:proofErr w:type="spellStart"/>
      <w:r>
        <w:rPr>
          <w:rFonts w:eastAsia="Times New Roman" w:cs="Times New Roman"/>
          <w:bCs/>
          <w:szCs w:val="28"/>
          <w:lang w:eastAsia="ru-RU"/>
        </w:rPr>
        <w:t>Пагиева</w:t>
      </w:r>
      <w:proofErr w:type="spellEnd"/>
      <w:r w:rsidR="001C0EAB">
        <w:rPr>
          <w:rFonts w:eastAsia="Times New Roman" w:cs="Times New Roman"/>
          <w:bCs/>
          <w:szCs w:val="28"/>
          <w:lang w:eastAsia="ru-RU"/>
        </w:rPr>
        <w:t>»</w:t>
      </w:r>
      <w:r>
        <w:rPr>
          <w:rFonts w:eastAsia="Times New Roman" w:cs="Times New Roman"/>
          <w:bCs/>
          <w:szCs w:val="28"/>
          <w:lang w:eastAsia="ru-RU"/>
        </w:rPr>
        <w:t xml:space="preserve"> и </w:t>
      </w:r>
      <w:r w:rsidR="00DA52BD" w:rsidRPr="00341142">
        <w:rPr>
          <w:rFonts w:eastAsia="Times New Roman" w:cs="Times New Roman"/>
          <w:bCs/>
          <w:szCs w:val="28"/>
          <w:lang w:eastAsia="ru-RU"/>
        </w:rPr>
        <w:t>МБУ</w:t>
      </w:r>
      <w:r>
        <w:rPr>
          <w:rFonts w:eastAsia="Times New Roman" w:cs="Times New Roman"/>
          <w:bCs/>
          <w:szCs w:val="28"/>
          <w:lang w:eastAsia="ru-RU"/>
        </w:rPr>
        <w:t xml:space="preserve"> </w:t>
      </w:r>
      <w:proofErr w:type="gramStart"/>
      <w:r w:rsidR="001C0EAB">
        <w:rPr>
          <w:rFonts w:eastAsia="Times New Roman" w:cs="Times New Roman"/>
          <w:bCs/>
          <w:szCs w:val="28"/>
          <w:lang w:eastAsia="ru-RU"/>
        </w:rPr>
        <w:t>ДО</w:t>
      </w:r>
      <w:proofErr w:type="gramEnd"/>
      <w:r w:rsidR="001C0EAB">
        <w:rPr>
          <w:rFonts w:eastAsia="Times New Roman" w:cs="Times New Roman"/>
          <w:bCs/>
          <w:szCs w:val="28"/>
          <w:lang w:eastAsia="ru-RU"/>
        </w:rPr>
        <w:t xml:space="preserve"> «</w:t>
      </w:r>
      <w:r w:rsidR="00DA52BD" w:rsidRPr="00341142">
        <w:rPr>
          <w:rFonts w:eastAsia="Times New Roman" w:cs="Times New Roman"/>
          <w:bCs/>
          <w:szCs w:val="28"/>
          <w:lang w:eastAsia="ru-RU"/>
        </w:rPr>
        <w:t>Дет</w:t>
      </w:r>
      <w:r w:rsidR="00141E61">
        <w:rPr>
          <w:rFonts w:eastAsia="Times New Roman" w:cs="Times New Roman"/>
          <w:bCs/>
          <w:szCs w:val="28"/>
          <w:lang w:eastAsia="ru-RU"/>
        </w:rPr>
        <w:t>ско-юношеская спортивная школа».</w:t>
      </w:r>
    </w:p>
    <w:p w:rsidR="00341142" w:rsidRPr="00341142" w:rsidRDefault="00341142" w:rsidP="00341142">
      <w:pPr>
        <w:spacing w:line="276" w:lineRule="auto"/>
        <w:rPr>
          <w:rFonts w:eastAsia="Calibri" w:cs="Times New Roman"/>
          <w:b/>
          <w:szCs w:val="28"/>
        </w:rPr>
      </w:pPr>
    </w:p>
    <w:p w:rsidR="00BA0AB4" w:rsidRDefault="001978B5" w:rsidP="00183343">
      <w:pPr>
        <w:spacing w:line="276" w:lineRule="auto"/>
        <w:rPr>
          <w:rFonts w:eastAsia="Calibri" w:cs="Times New Roman"/>
          <w:b/>
          <w:szCs w:val="28"/>
        </w:rPr>
      </w:pPr>
      <w:r>
        <w:rPr>
          <w:rFonts w:eastAsia="Calibri" w:cs="Times New Roman"/>
          <w:b/>
          <w:i/>
          <w:szCs w:val="28"/>
        </w:rPr>
        <w:t xml:space="preserve">     </w:t>
      </w:r>
      <w:r w:rsidRPr="001978B5">
        <w:rPr>
          <w:rFonts w:eastAsia="Calibri" w:cs="Times New Roman"/>
          <w:b/>
          <w:i/>
          <w:szCs w:val="28"/>
        </w:rPr>
        <w:t xml:space="preserve">По пунктам </w:t>
      </w:r>
      <w:r>
        <w:rPr>
          <w:rFonts w:eastAsia="Calibri" w:cs="Times New Roman"/>
          <w:b/>
          <w:i/>
          <w:szCs w:val="28"/>
        </w:rPr>
        <w:t>19</w:t>
      </w:r>
      <w:r w:rsidRPr="001978B5">
        <w:rPr>
          <w:rFonts w:eastAsia="Calibri" w:cs="Times New Roman"/>
          <w:b/>
          <w:i/>
          <w:szCs w:val="28"/>
        </w:rPr>
        <w:t>-</w:t>
      </w:r>
      <w:r>
        <w:rPr>
          <w:rFonts w:eastAsia="Calibri" w:cs="Times New Roman"/>
          <w:b/>
          <w:i/>
          <w:szCs w:val="28"/>
        </w:rPr>
        <w:t>2</w:t>
      </w:r>
      <w:r w:rsidRPr="001978B5">
        <w:rPr>
          <w:rFonts w:eastAsia="Calibri" w:cs="Times New Roman"/>
          <w:b/>
          <w:i/>
          <w:szCs w:val="28"/>
        </w:rPr>
        <w:t>1</w:t>
      </w:r>
      <w:bookmarkStart w:id="1" w:name="bookmark0"/>
    </w:p>
    <w:p w:rsidR="00183343" w:rsidRPr="00BA0AB4" w:rsidRDefault="00BA0AB4" w:rsidP="00183343">
      <w:pPr>
        <w:spacing w:line="276" w:lineRule="auto"/>
        <w:rPr>
          <w:rFonts w:eastAsia="Calibri" w:cs="Times New Roman"/>
          <w:b/>
          <w:szCs w:val="28"/>
        </w:rPr>
      </w:pPr>
      <w:r>
        <w:rPr>
          <w:rFonts w:eastAsia="Calibri" w:cs="Times New Roman"/>
          <w:b/>
          <w:szCs w:val="28"/>
        </w:rPr>
        <w:lastRenderedPageBreak/>
        <w:t xml:space="preserve">      </w:t>
      </w:r>
      <w:r w:rsidR="00183343" w:rsidRPr="00183343">
        <w:rPr>
          <w:rFonts w:eastAsia="Calibri" w:cs="Times New Roman"/>
          <w:szCs w:val="28"/>
        </w:rPr>
        <w:t xml:space="preserve"> </w:t>
      </w:r>
      <w:r w:rsidR="00183343" w:rsidRPr="007A7CBE">
        <w:rPr>
          <w:rFonts w:eastAsia="Calibri" w:cs="Times New Roman"/>
          <w:szCs w:val="28"/>
          <w:lang w:eastAsia="ru-RU"/>
        </w:rPr>
        <w:t xml:space="preserve">В районе </w:t>
      </w:r>
      <w:r w:rsidR="00183343">
        <w:rPr>
          <w:rFonts w:eastAsia="Calibri" w:cs="Times New Roman"/>
          <w:szCs w:val="28"/>
          <w:lang w:eastAsia="ru-RU"/>
        </w:rPr>
        <w:t xml:space="preserve">- </w:t>
      </w:r>
      <w:r w:rsidR="00183343" w:rsidRPr="007A7CBE">
        <w:rPr>
          <w:rFonts w:eastAsia="Calibri" w:cs="Times New Roman"/>
          <w:szCs w:val="28"/>
          <w:lang w:eastAsia="ru-RU"/>
        </w:rPr>
        <w:t>одна из самых разветвленных в республике сеть мун</w:t>
      </w:r>
      <w:r w:rsidR="00183343">
        <w:rPr>
          <w:rFonts w:eastAsia="Calibri" w:cs="Times New Roman"/>
          <w:szCs w:val="28"/>
          <w:lang w:eastAsia="ru-RU"/>
        </w:rPr>
        <w:t>иципальных учреждений культуры</w:t>
      </w:r>
      <w:r w:rsidR="00183343" w:rsidRPr="007A7CBE">
        <w:rPr>
          <w:rFonts w:eastAsia="Calibri" w:cs="Times New Roman"/>
          <w:szCs w:val="28"/>
          <w:lang w:eastAsia="ru-RU"/>
        </w:rPr>
        <w:t>:</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- 18 домов и дворцов культуры;</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- 18 библиотек;</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w:t>
      </w:r>
      <w:r w:rsidRPr="007A7CBE">
        <w:rPr>
          <w:rFonts w:eastAsia="Calibri" w:cs="Times New Roman"/>
          <w:szCs w:val="28"/>
          <w:lang w:eastAsia="ru-RU"/>
        </w:rPr>
        <w:t xml:space="preserve"> 2 музыкальные школы</w:t>
      </w:r>
      <w:r>
        <w:rPr>
          <w:rFonts w:eastAsia="Calibri" w:cs="Times New Roman"/>
          <w:szCs w:val="28"/>
          <w:lang w:eastAsia="ru-RU"/>
        </w:rPr>
        <w:t>;</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 </w:t>
      </w:r>
      <w:r w:rsidRPr="007A7CBE">
        <w:rPr>
          <w:rFonts w:eastAsia="Calibri" w:cs="Times New Roman"/>
          <w:szCs w:val="28"/>
          <w:lang w:eastAsia="ru-RU"/>
        </w:rPr>
        <w:t xml:space="preserve">2 музея и выставочный зал.                          </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w:t>
      </w:r>
      <w:r w:rsidRPr="007A7CBE">
        <w:rPr>
          <w:rFonts w:eastAsia="Calibri" w:cs="Times New Roman"/>
          <w:szCs w:val="28"/>
          <w:lang w:eastAsia="ru-RU"/>
        </w:rPr>
        <w:t>Жизнео</w:t>
      </w:r>
      <w:r>
        <w:rPr>
          <w:rFonts w:eastAsia="Calibri" w:cs="Times New Roman"/>
          <w:szCs w:val="28"/>
          <w:lang w:eastAsia="ru-RU"/>
        </w:rPr>
        <w:t>беспечением отрасли занимаются на 1.01.2022 год 205 человек.</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Все учреждения культуры выполнили показатели по муниципальным заданиям на 100,5%.</w:t>
      </w:r>
    </w:p>
    <w:p w:rsidR="00183343" w:rsidRDefault="00183343" w:rsidP="00183343">
      <w:pPr>
        <w:spacing w:line="276" w:lineRule="auto"/>
        <w:rPr>
          <w:rFonts w:eastAsia="Calibri" w:cs="Times New Roman"/>
          <w:szCs w:val="28"/>
          <w:u w:val="single"/>
          <w:lang w:eastAsia="ru-RU"/>
        </w:rPr>
      </w:pPr>
      <w:r>
        <w:rPr>
          <w:rFonts w:eastAsia="Calibri" w:cs="Times New Roman"/>
          <w:szCs w:val="28"/>
          <w:lang w:eastAsia="ru-RU"/>
        </w:rPr>
        <w:t xml:space="preserve">        </w:t>
      </w:r>
      <w:r w:rsidRPr="007A7CBE">
        <w:rPr>
          <w:rFonts w:eastAsia="Calibri" w:cs="Times New Roman"/>
          <w:bCs/>
          <w:szCs w:val="28"/>
          <w:lang w:eastAsia="ru-RU"/>
        </w:rPr>
        <w:t xml:space="preserve">Средняя заработная плата </w:t>
      </w:r>
      <w:r>
        <w:rPr>
          <w:rFonts w:eastAsia="Calibri" w:cs="Times New Roman"/>
          <w:bCs/>
          <w:szCs w:val="28"/>
          <w:lang w:eastAsia="ru-RU"/>
        </w:rPr>
        <w:t xml:space="preserve">на 01.01.2022 г. </w:t>
      </w:r>
      <w:r w:rsidRPr="007A7CBE">
        <w:rPr>
          <w:rFonts w:eastAsia="Calibri" w:cs="Times New Roman"/>
          <w:bCs/>
          <w:szCs w:val="28"/>
          <w:lang w:eastAsia="ru-RU"/>
        </w:rPr>
        <w:t>составила</w:t>
      </w:r>
      <w:r>
        <w:rPr>
          <w:rFonts w:eastAsia="Calibri" w:cs="Times New Roman"/>
          <w:bCs/>
          <w:szCs w:val="28"/>
          <w:lang w:eastAsia="ru-RU"/>
        </w:rPr>
        <w:t xml:space="preserve"> </w:t>
      </w:r>
      <w:proofErr w:type="gramStart"/>
      <w:r>
        <w:rPr>
          <w:rFonts w:eastAsia="Calibri" w:cs="Times New Roman"/>
          <w:bCs/>
          <w:szCs w:val="28"/>
          <w:lang w:eastAsia="ru-RU"/>
        </w:rPr>
        <w:t>в</w:t>
      </w:r>
      <w:proofErr w:type="gramEnd"/>
      <w:r>
        <w:rPr>
          <w:rFonts w:eastAsia="Calibri" w:cs="Times New Roman"/>
          <w:bCs/>
          <w:szCs w:val="28"/>
          <w:lang w:eastAsia="ru-RU"/>
        </w:rPr>
        <w:t xml:space="preserve">: </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w:t>
      </w:r>
      <w:r w:rsidRPr="007A7CBE">
        <w:rPr>
          <w:rFonts w:eastAsia="Calibri" w:cs="Times New Roman"/>
          <w:szCs w:val="28"/>
          <w:lang w:eastAsia="ru-RU"/>
        </w:rPr>
        <w:t xml:space="preserve"> </w:t>
      </w:r>
      <w:r>
        <w:rPr>
          <w:rFonts w:eastAsia="Calibri" w:cs="Times New Roman"/>
          <w:szCs w:val="28"/>
          <w:lang w:eastAsia="ru-RU"/>
        </w:rPr>
        <w:t xml:space="preserve">- в </w:t>
      </w:r>
      <w:r w:rsidRPr="007A7CBE">
        <w:rPr>
          <w:rFonts w:eastAsia="Calibri" w:cs="Times New Roman"/>
          <w:szCs w:val="28"/>
          <w:lang w:eastAsia="ru-RU"/>
        </w:rPr>
        <w:t>библиотеках-</w:t>
      </w:r>
      <w:r>
        <w:rPr>
          <w:rFonts w:eastAsia="Calibri" w:cs="Times New Roman"/>
          <w:szCs w:val="28"/>
          <w:lang w:eastAsia="ru-RU"/>
        </w:rPr>
        <w:t xml:space="preserve"> </w:t>
      </w:r>
      <w:r w:rsidRPr="007A7CBE">
        <w:rPr>
          <w:rFonts w:eastAsia="Calibri" w:cs="Times New Roman"/>
          <w:szCs w:val="28"/>
          <w:lang w:eastAsia="ru-RU"/>
        </w:rPr>
        <w:t>2</w:t>
      </w:r>
      <w:r>
        <w:rPr>
          <w:rFonts w:eastAsia="Calibri" w:cs="Times New Roman"/>
          <w:szCs w:val="28"/>
          <w:lang w:eastAsia="ru-RU"/>
        </w:rPr>
        <w:t>5299</w:t>
      </w:r>
      <w:r w:rsidRPr="007A7CBE">
        <w:rPr>
          <w:rFonts w:eastAsia="Calibri" w:cs="Times New Roman"/>
          <w:szCs w:val="28"/>
          <w:lang w:eastAsia="ru-RU"/>
        </w:rPr>
        <w:t xml:space="preserve"> р</w:t>
      </w:r>
      <w:r>
        <w:rPr>
          <w:rFonts w:eastAsia="Calibri" w:cs="Times New Roman"/>
          <w:szCs w:val="28"/>
          <w:lang w:eastAsia="ru-RU"/>
        </w:rPr>
        <w:t>уб.</w:t>
      </w:r>
      <w:r w:rsidRPr="007A7CBE">
        <w:rPr>
          <w:rFonts w:eastAsia="Calibri" w:cs="Times New Roman"/>
          <w:szCs w:val="28"/>
          <w:lang w:eastAsia="ru-RU"/>
        </w:rPr>
        <w:t>;</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 </w:t>
      </w:r>
      <w:proofErr w:type="gramStart"/>
      <w:r w:rsidRPr="007A7CBE">
        <w:rPr>
          <w:rFonts w:eastAsia="Calibri" w:cs="Times New Roman"/>
          <w:szCs w:val="28"/>
          <w:lang w:eastAsia="ru-RU"/>
        </w:rPr>
        <w:t>музеях</w:t>
      </w:r>
      <w:proofErr w:type="gramEnd"/>
      <w:r w:rsidRPr="007A7CBE">
        <w:rPr>
          <w:rFonts w:eastAsia="Calibri" w:cs="Times New Roman"/>
          <w:szCs w:val="28"/>
          <w:lang w:eastAsia="ru-RU"/>
        </w:rPr>
        <w:t>-</w:t>
      </w:r>
      <w:r>
        <w:rPr>
          <w:rFonts w:eastAsia="Calibri" w:cs="Times New Roman"/>
          <w:szCs w:val="28"/>
          <w:lang w:eastAsia="ru-RU"/>
        </w:rPr>
        <w:t xml:space="preserve"> </w:t>
      </w:r>
      <w:r w:rsidRPr="007A7CBE">
        <w:rPr>
          <w:rFonts w:eastAsia="Calibri" w:cs="Times New Roman"/>
          <w:szCs w:val="28"/>
          <w:lang w:eastAsia="ru-RU"/>
        </w:rPr>
        <w:t>2</w:t>
      </w:r>
      <w:r>
        <w:rPr>
          <w:rFonts w:eastAsia="Calibri" w:cs="Times New Roman"/>
          <w:szCs w:val="28"/>
          <w:lang w:eastAsia="ru-RU"/>
        </w:rPr>
        <w:t>53</w:t>
      </w:r>
      <w:r w:rsidRPr="007A7CBE">
        <w:rPr>
          <w:rFonts w:eastAsia="Calibri" w:cs="Times New Roman"/>
          <w:szCs w:val="28"/>
          <w:lang w:eastAsia="ru-RU"/>
        </w:rPr>
        <w:t>0</w:t>
      </w:r>
      <w:r>
        <w:rPr>
          <w:rFonts w:eastAsia="Calibri" w:cs="Times New Roman"/>
          <w:szCs w:val="28"/>
          <w:lang w:eastAsia="ru-RU"/>
        </w:rPr>
        <w:t>1</w:t>
      </w:r>
      <w:r w:rsidRPr="007A7CBE">
        <w:rPr>
          <w:rFonts w:eastAsia="Calibri" w:cs="Times New Roman"/>
          <w:szCs w:val="28"/>
          <w:lang w:eastAsia="ru-RU"/>
        </w:rPr>
        <w:t>р;</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 </w:t>
      </w:r>
      <w:proofErr w:type="gramStart"/>
      <w:r w:rsidRPr="007A7CBE">
        <w:rPr>
          <w:rFonts w:eastAsia="Calibri" w:cs="Times New Roman"/>
          <w:szCs w:val="28"/>
          <w:lang w:eastAsia="ru-RU"/>
        </w:rPr>
        <w:t>домах</w:t>
      </w:r>
      <w:proofErr w:type="gramEnd"/>
      <w:r w:rsidRPr="007A7CBE">
        <w:rPr>
          <w:rFonts w:eastAsia="Calibri" w:cs="Times New Roman"/>
          <w:szCs w:val="28"/>
          <w:lang w:eastAsia="ru-RU"/>
        </w:rPr>
        <w:t xml:space="preserve"> культуры-</w:t>
      </w:r>
      <w:r>
        <w:rPr>
          <w:rFonts w:eastAsia="Calibri" w:cs="Times New Roman"/>
          <w:szCs w:val="28"/>
          <w:lang w:eastAsia="ru-RU"/>
        </w:rPr>
        <w:t xml:space="preserve"> 218</w:t>
      </w:r>
      <w:r w:rsidRPr="007A7CBE">
        <w:rPr>
          <w:rFonts w:eastAsia="Calibri" w:cs="Times New Roman"/>
          <w:szCs w:val="28"/>
          <w:lang w:eastAsia="ru-RU"/>
        </w:rPr>
        <w:t>5</w:t>
      </w:r>
      <w:r>
        <w:rPr>
          <w:rFonts w:eastAsia="Calibri" w:cs="Times New Roman"/>
          <w:szCs w:val="28"/>
          <w:lang w:eastAsia="ru-RU"/>
        </w:rPr>
        <w:t xml:space="preserve">5 </w:t>
      </w:r>
      <w:r w:rsidRPr="007A7CBE">
        <w:rPr>
          <w:rFonts w:eastAsia="Calibri" w:cs="Times New Roman"/>
          <w:szCs w:val="28"/>
          <w:lang w:eastAsia="ru-RU"/>
        </w:rPr>
        <w:t>р</w:t>
      </w:r>
      <w:r>
        <w:rPr>
          <w:rFonts w:eastAsia="Calibri" w:cs="Times New Roman"/>
          <w:szCs w:val="28"/>
          <w:lang w:eastAsia="ru-RU"/>
        </w:rPr>
        <w:t>уб.</w:t>
      </w:r>
      <w:r w:rsidRPr="007A7CBE">
        <w:rPr>
          <w:rFonts w:eastAsia="Calibri" w:cs="Times New Roman"/>
          <w:szCs w:val="28"/>
          <w:lang w:eastAsia="ru-RU"/>
        </w:rPr>
        <w:t xml:space="preserve">; </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-у </w:t>
      </w:r>
      <w:proofErr w:type="gramStart"/>
      <w:r w:rsidRPr="007A7CBE">
        <w:rPr>
          <w:rFonts w:eastAsia="Calibri" w:cs="Times New Roman"/>
          <w:szCs w:val="28"/>
          <w:lang w:eastAsia="ru-RU"/>
        </w:rPr>
        <w:t>преподавателях</w:t>
      </w:r>
      <w:proofErr w:type="gramEnd"/>
      <w:r w:rsidRPr="007A7CBE">
        <w:rPr>
          <w:rFonts w:eastAsia="Calibri" w:cs="Times New Roman"/>
          <w:szCs w:val="28"/>
          <w:lang w:eastAsia="ru-RU"/>
        </w:rPr>
        <w:t xml:space="preserve"> музыкальных школ</w:t>
      </w:r>
      <w:r>
        <w:rPr>
          <w:rFonts w:eastAsia="Calibri" w:cs="Times New Roman"/>
          <w:szCs w:val="28"/>
          <w:lang w:eastAsia="ru-RU"/>
        </w:rPr>
        <w:t xml:space="preserve"> -25289 </w:t>
      </w:r>
      <w:r w:rsidRPr="007A7CBE">
        <w:rPr>
          <w:rFonts w:eastAsia="Calibri" w:cs="Times New Roman"/>
          <w:szCs w:val="28"/>
          <w:lang w:eastAsia="ru-RU"/>
        </w:rPr>
        <w:t>р</w:t>
      </w:r>
      <w:r>
        <w:rPr>
          <w:rFonts w:eastAsia="Calibri" w:cs="Times New Roman"/>
          <w:szCs w:val="28"/>
          <w:lang w:eastAsia="ru-RU"/>
        </w:rPr>
        <w:t>ублей.</w:t>
      </w:r>
    </w:p>
    <w:p w:rsidR="00183343" w:rsidRDefault="00183343" w:rsidP="00183343">
      <w:pPr>
        <w:spacing w:line="276" w:lineRule="auto"/>
        <w:rPr>
          <w:rFonts w:eastAsia="Calibri" w:cs="Times New Roman"/>
          <w:szCs w:val="28"/>
          <w:lang w:eastAsia="ru-RU"/>
        </w:rPr>
      </w:pPr>
      <w:r>
        <w:rPr>
          <w:rFonts w:eastAsia="Calibri" w:cs="Times New Roman"/>
          <w:szCs w:val="28"/>
          <w:lang w:eastAsia="ru-RU"/>
        </w:rPr>
        <w:t xml:space="preserve">         По итогам 2021</w:t>
      </w:r>
      <w:r w:rsidRPr="007A7CBE">
        <w:rPr>
          <w:rFonts w:eastAsia="Calibri" w:cs="Times New Roman"/>
          <w:szCs w:val="28"/>
          <w:lang w:eastAsia="ru-RU"/>
        </w:rPr>
        <w:t>г в учреждениях клубного типа создано 150 клубных формирований с охватом 2950 человек, проведено 1</w:t>
      </w:r>
      <w:r>
        <w:rPr>
          <w:rFonts w:eastAsia="Calibri" w:cs="Times New Roman"/>
          <w:szCs w:val="28"/>
          <w:lang w:eastAsia="ru-RU"/>
        </w:rPr>
        <w:t xml:space="preserve"> 504</w:t>
      </w:r>
      <w:r w:rsidRPr="007A7CBE">
        <w:rPr>
          <w:rFonts w:eastAsia="Calibri" w:cs="Times New Roman"/>
          <w:szCs w:val="28"/>
          <w:lang w:eastAsia="ru-RU"/>
        </w:rPr>
        <w:t xml:space="preserve"> культурно -</w:t>
      </w:r>
      <w:r>
        <w:rPr>
          <w:rFonts w:eastAsia="Calibri" w:cs="Times New Roman"/>
          <w:szCs w:val="28"/>
          <w:lang w:eastAsia="ru-RU"/>
        </w:rPr>
        <w:t xml:space="preserve"> досуговых мероприятия</w:t>
      </w:r>
      <w:r w:rsidRPr="007A7CBE">
        <w:rPr>
          <w:rFonts w:eastAsia="Calibri" w:cs="Times New Roman"/>
          <w:szCs w:val="28"/>
          <w:lang w:eastAsia="ru-RU"/>
        </w:rPr>
        <w:t xml:space="preserve"> с охватом 1</w:t>
      </w:r>
      <w:r>
        <w:rPr>
          <w:rFonts w:eastAsia="Calibri" w:cs="Times New Roman"/>
          <w:szCs w:val="28"/>
          <w:lang w:eastAsia="ru-RU"/>
        </w:rPr>
        <w:t>3328</w:t>
      </w:r>
      <w:r w:rsidRPr="007A7CBE">
        <w:rPr>
          <w:rFonts w:eastAsia="Calibri" w:cs="Times New Roman"/>
          <w:szCs w:val="28"/>
          <w:lang w:eastAsia="ru-RU"/>
        </w:rPr>
        <w:t>0 человек.</w:t>
      </w:r>
      <w:r>
        <w:rPr>
          <w:rFonts w:eastAsia="Calibri" w:cs="Times New Roman"/>
          <w:szCs w:val="28"/>
          <w:lang w:eastAsia="ru-RU"/>
        </w:rPr>
        <w:t xml:space="preserve"> </w:t>
      </w:r>
    </w:p>
    <w:p w:rsidR="00183343" w:rsidRPr="0027338A" w:rsidRDefault="00263E8F" w:rsidP="00183343">
      <w:pPr>
        <w:spacing w:line="276" w:lineRule="auto"/>
        <w:rPr>
          <w:rFonts w:eastAsia="Calibri" w:cs="Times New Roman"/>
          <w:color w:val="000000"/>
          <w:szCs w:val="28"/>
        </w:rPr>
      </w:pPr>
      <w:r>
        <w:rPr>
          <w:rFonts w:eastAsia="Calibri" w:cs="Times New Roman"/>
          <w:szCs w:val="28"/>
          <w:lang w:eastAsia="ru-RU"/>
        </w:rPr>
        <w:t xml:space="preserve">         </w:t>
      </w:r>
      <w:r w:rsidR="00183343" w:rsidRPr="007A7CBE">
        <w:rPr>
          <w:rFonts w:eastAsia="Calibri" w:cs="Times New Roman"/>
          <w:color w:val="000000"/>
          <w:szCs w:val="28"/>
        </w:rPr>
        <w:t xml:space="preserve">В рамках реализации </w:t>
      </w:r>
      <w:r w:rsidR="00183343">
        <w:rPr>
          <w:rFonts w:eastAsia="Calibri" w:cs="Times New Roman"/>
          <w:b/>
          <w:color w:val="000000"/>
          <w:szCs w:val="28"/>
        </w:rPr>
        <w:t xml:space="preserve"> национального проекта «Культура»</w:t>
      </w:r>
      <w:r w:rsidR="00183343">
        <w:rPr>
          <w:rFonts w:eastAsia="Calibri" w:cs="Times New Roman"/>
          <w:color w:val="000000"/>
          <w:szCs w:val="28"/>
        </w:rPr>
        <w:t xml:space="preserve"> </w:t>
      </w:r>
      <w:r w:rsidR="00183343" w:rsidRPr="0027338A">
        <w:rPr>
          <w:rFonts w:eastAsia="Calibri" w:cs="Times New Roman"/>
          <w:color w:val="000000"/>
          <w:szCs w:val="28"/>
        </w:rPr>
        <w:t xml:space="preserve">реализуются </w:t>
      </w:r>
      <w:r w:rsidR="00183343" w:rsidRPr="0027338A">
        <w:rPr>
          <w:rFonts w:eastAsia="Calibri" w:cs="Times New Roman"/>
          <w:b/>
          <w:color w:val="000000"/>
          <w:szCs w:val="28"/>
        </w:rPr>
        <w:t>3 (три) федеральных проекта</w:t>
      </w:r>
      <w:r w:rsidR="00183343" w:rsidRPr="0027338A">
        <w:rPr>
          <w:rFonts w:eastAsia="Calibri" w:cs="Times New Roman"/>
          <w:color w:val="000000"/>
          <w:szCs w:val="28"/>
        </w:rPr>
        <w:t xml:space="preserve">: «Культурная среда», «Творческие люди»; </w:t>
      </w:r>
      <w:r w:rsidR="00183343">
        <w:rPr>
          <w:rFonts w:eastAsia="Calibri" w:cs="Times New Roman"/>
          <w:color w:val="000000"/>
          <w:szCs w:val="28"/>
        </w:rPr>
        <w:t xml:space="preserve"> </w:t>
      </w:r>
      <w:r w:rsidR="00183343" w:rsidRPr="0027338A">
        <w:rPr>
          <w:rFonts w:eastAsia="Calibri" w:cs="Times New Roman"/>
          <w:color w:val="000000"/>
          <w:szCs w:val="28"/>
        </w:rPr>
        <w:t xml:space="preserve"> «Цифровая культура».</w:t>
      </w:r>
    </w:p>
    <w:p w:rsidR="00183343" w:rsidRPr="0027338A" w:rsidRDefault="00183343" w:rsidP="00183343">
      <w:pPr>
        <w:spacing w:line="276" w:lineRule="auto"/>
        <w:rPr>
          <w:rFonts w:eastAsia="Calibri" w:cs="Times New Roman"/>
          <w:color w:val="000000"/>
          <w:szCs w:val="28"/>
          <w:u w:val="single"/>
        </w:rPr>
      </w:pPr>
      <w:r w:rsidRPr="0027338A">
        <w:rPr>
          <w:rFonts w:eastAsia="Calibri" w:cs="Times New Roman"/>
          <w:color w:val="000000"/>
          <w:szCs w:val="28"/>
        </w:rPr>
        <w:t xml:space="preserve">      В отчетном году в рамках реализации федерального проекта</w:t>
      </w:r>
      <w:r w:rsidRPr="0027338A">
        <w:rPr>
          <w:rFonts w:eastAsia="Calibri" w:cs="Times New Roman"/>
          <w:b/>
          <w:color w:val="000000"/>
          <w:szCs w:val="28"/>
        </w:rPr>
        <w:t xml:space="preserve"> «Культурная среда» </w:t>
      </w:r>
      <w:r w:rsidRPr="0027338A">
        <w:rPr>
          <w:rFonts w:eastAsia="Calibri" w:cs="Times New Roman"/>
          <w:color w:val="000000"/>
          <w:szCs w:val="28"/>
        </w:rPr>
        <w:t>были реализованы</w:t>
      </w:r>
      <w:r w:rsidRPr="0027338A">
        <w:rPr>
          <w:rFonts w:eastAsia="Calibri" w:cs="Times New Roman"/>
          <w:b/>
          <w:color w:val="000000"/>
          <w:szCs w:val="28"/>
        </w:rPr>
        <w:t xml:space="preserve"> </w:t>
      </w:r>
      <w:r w:rsidRPr="0027338A">
        <w:rPr>
          <w:rFonts w:eastAsia="Calibri" w:cs="Times New Roman"/>
          <w:color w:val="000000"/>
          <w:szCs w:val="28"/>
        </w:rPr>
        <w:t xml:space="preserve">мероприятия: </w:t>
      </w:r>
      <w:r w:rsidRPr="0027338A">
        <w:rPr>
          <w:rFonts w:eastAsia="Calibri" w:cs="Times New Roman"/>
          <w:b/>
          <w:color w:val="000000"/>
          <w:szCs w:val="28"/>
        </w:rPr>
        <w:t xml:space="preserve">               </w:t>
      </w:r>
      <w:r w:rsidRPr="0027338A">
        <w:rPr>
          <w:rFonts w:eastAsia="Calibri" w:cs="Times New Roman"/>
          <w:color w:val="000000"/>
          <w:szCs w:val="28"/>
          <w:u w:val="single"/>
        </w:rPr>
        <w:t xml:space="preserve"> </w:t>
      </w:r>
    </w:p>
    <w:p w:rsidR="00183343" w:rsidRPr="0027338A" w:rsidRDefault="00183343" w:rsidP="00183343">
      <w:pPr>
        <w:numPr>
          <w:ilvl w:val="0"/>
          <w:numId w:val="16"/>
        </w:numPr>
        <w:spacing w:line="276" w:lineRule="auto"/>
        <w:rPr>
          <w:rFonts w:eastAsia="Calibri" w:cs="Times New Roman"/>
          <w:color w:val="000000"/>
          <w:szCs w:val="28"/>
        </w:rPr>
      </w:pPr>
      <w:r w:rsidRPr="0027338A">
        <w:rPr>
          <w:rFonts w:eastAsia="Calibri" w:cs="Times New Roman"/>
          <w:color w:val="000000"/>
          <w:szCs w:val="28"/>
        </w:rPr>
        <w:t xml:space="preserve">Капитальный ремонт Дома культуры и библиотеки с. </w:t>
      </w:r>
      <w:proofErr w:type="spellStart"/>
      <w:r w:rsidRPr="0027338A">
        <w:rPr>
          <w:rFonts w:eastAsia="Calibri" w:cs="Times New Roman"/>
          <w:color w:val="000000"/>
          <w:szCs w:val="28"/>
        </w:rPr>
        <w:t>Суадаг</w:t>
      </w:r>
      <w:proofErr w:type="spellEnd"/>
      <w:r w:rsidRPr="0027338A">
        <w:rPr>
          <w:rFonts w:eastAsia="Calibri" w:cs="Times New Roman"/>
          <w:color w:val="000000"/>
          <w:szCs w:val="28"/>
        </w:rPr>
        <w:t>.</w:t>
      </w:r>
    </w:p>
    <w:p w:rsidR="00183343" w:rsidRPr="0027338A" w:rsidRDefault="00183343" w:rsidP="00183343">
      <w:pPr>
        <w:numPr>
          <w:ilvl w:val="0"/>
          <w:numId w:val="16"/>
        </w:numPr>
        <w:spacing w:line="276" w:lineRule="auto"/>
        <w:rPr>
          <w:rFonts w:eastAsia="Calibri" w:cs="Times New Roman"/>
          <w:color w:val="000000"/>
          <w:szCs w:val="28"/>
        </w:rPr>
      </w:pPr>
      <w:r w:rsidRPr="0027338A">
        <w:rPr>
          <w:rFonts w:eastAsia="Calibri" w:cs="Times New Roman"/>
          <w:color w:val="000000"/>
          <w:szCs w:val="28"/>
        </w:rPr>
        <w:t xml:space="preserve"> Капитальный ремонт МБУ ДО «</w:t>
      </w:r>
      <w:proofErr w:type="spellStart"/>
      <w:r w:rsidRPr="0027338A">
        <w:rPr>
          <w:rFonts w:eastAsia="Calibri" w:cs="Times New Roman"/>
          <w:color w:val="000000"/>
          <w:szCs w:val="28"/>
        </w:rPr>
        <w:t>Алагирская</w:t>
      </w:r>
      <w:proofErr w:type="spellEnd"/>
      <w:r w:rsidRPr="0027338A">
        <w:rPr>
          <w:rFonts w:eastAsia="Calibri" w:cs="Times New Roman"/>
          <w:color w:val="000000"/>
          <w:szCs w:val="28"/>
        </w:rPr>
        <w:t xml:space="preserve"> детская школа искусств».</w:t>
      </w:r>
    </w:p>
    <w:p w:rsidR="00183343" w:rsidRPr="0027338A" w:rsidRDefault="00183343" w:rsidP="00183343">
      <w:pPr>
        <w:numPr>
          <w:ilvl w:val="0"/>
          <w:numId w:val="16"/>
        </w:numPr>
        <w:spacing w:line="276" w:lineRule="auto"/>
        <w:rPr>
          <w:rFonts w:eastAsia="Calibri" w:cs="Times New Roman"/>
          <w:color w:val="000000"/>
          <w:szCs w:val="28"/>
        </w:rPr>
      </w:pPr>
      <w:r w:rsidRPr="0027338A">
        <w:rPr>
          <w:rFonts w:eastAsia="Calibri" w:cs="Times New Roman"/>
          <w:color w:val="000000"/>
          <w:szCs w:val="28"/>
        </w:rPr>
        <w:t xml:space="preserve">Подготовлена проектно-сметная документация для включения в национальный проект «Культура» на 2022 год </w:t>
      </w:r>
      <w:r>
        <w:rPr>
          <w:rFonts w:eastAsia="Calibri" w:cs="Times New Roman"/>
          <w:color w:val="000000"/>
          <w:szCs w:val="28"/>
        </w:rPr>
        <w:t>капитальный ремонт</w:t>
      </w:r>
      <w:r w:rsidRPr="0027338A">
        <w:rPr>
          <w:rFonts w:eastAsia="Calibri" w:cs="Times New Roman"/>
          <w:color w:val="000000"/>
          <w:szCs w:val="28"/>
        </w:rPr>
        <w:t xml:space="preserve"> Дома культуры с. </w:t>
      </w:r>
      <w:proofErr w:type="spellStart"/>
      <w:r w:rsidRPr="0027338A">
        <w:rPr>
          <w:rFonts w:eastAsia="Calibri" w:cs="Times New Roman"/>
          <w:color w:val="000000"/>
          <w:szCs w:val="28"/>
        </w:rPr>
        <w:t>Црау</w:t>
      </w:r>
      <w:proofErr w:type="spellEnd"/>
      <w:r w:rsidRPr="0027338A">
        <w:rPr>
          <w:rFonts w:eastAsia="Calibri" w:cs="Times New Roman"/>
          <w:color w:val="000000"/>
          <w:szCs w:val="28"/>
        </w:rPr>
        <w:t xml:space="preserve">.                           </w:t>
      </w:r>
    </w:p>
    <w:p w:rsidR="00183343" w:rsidRPr="0027338A" w:rsidRDefault="00183343" w:rsidP="00183343">
      <w:pPr>
        <w:spacing w:line="276" w:lineRule="auto"/>
        <w:rPr>
          <w:rFonts w:eastAsia="Calibri" w:cs="Times New Roman"/>
          <w:color w:val="000000"/>
          <w:szCs w:val="28"/>
        </w:rPr>
      </w:pPr>
      <w:r>
        <w:rPr>
          <w:rFonts w:eastAsia="Calibri" w:cs="Times New Roman"/>
          <w:color w:val="000000"/>
          <w:szCs w:val="28"/>
        </w:rPr>
        <w:t xml:space="preserve"> </w:t>
      </w:r>
      <w:r w:rsidR="00263E8F">
        <w:rPr>
          <w:rFonts w:eastAsia="Calibri" w:cs="Times New Roman"/>
          <w:color w:val="000000"/>
          <w:szCs w:val="28"/>
        </w:rPr>
        <w:t xml:space="preserve">    </w:t>
      </w:r>
      <w:r w:rsidRPr="0027338A">
        <w:rPr>
          <w:rFonts w:eastAsia="Calibri" w:cs="Times New Roman"/>
          <w:b/>
          <w:color w:val="000000"/>
          <w:szCs w:val="28"/>
        </w:rPr>
        <w:t>На 2022 год</w:t>
      </w:r>
      <w:r w:rsidRPr="0027338A">
        <w:rPr>
          <w:rFonts w:eastAsia="Calibri" w:cs="Times New Roman"/>
          <w:color w:val="000000"/>
          <w:szCs w:val="28"/>
        </w:rPr>
        <w:t xml:space="preserve"> запланировано:</w:t>
      </w:r>
    </w:p>
    <w:p w:rsidR="00183343" w:rsidRPr="0027338A" w:rsidRDefault="00183343" w:rsidP="00183343">
      <w:pPr>
        <w:spacing w:line="276" w:lineRule="auto"/>
        <w:rPr>
          <w:rFonts w:eastAsia="Calibri" w:cs="Times New Roman"/>
          <w:b/>
          <w:color w:val="000000"/>
          <w:szCs w:val="28"/>
        </w:rPr>
      </w:pPr>
      <w:r w:rsidRPr="0027338A">
        <w:rPr>
          <w:rFonts w:eastAsia="Calibri" w:cs="Times New Roman"/>
          <w:color w:val="000000"/>
          <w:szCs w:val="28"/>
        </w:rPr>
        <w:t xml:space="preserve">      - переоснащение зрительного зала «</w:t>
      </w:r>
      <w:proofErr w:type="spellStart"/>
      <w:r w:rsidRPr="0027338A">
        <w:rPr>
          <w:rFonts w:eastAsia="Calibri" w:cs="Times New Roman"/>
          <w:color w:val="000000"/>
          <w:szCs w:val="28"/>
        </w:rPr>
        <w:t>Алагирской</w:t>
      </w:r>
      <w:proofErr w:type="spellEnd"/>
      <w:r w:rsidRPr="0027338A">
        <w:rPr>
          <w:rFonts w:eastAsia="Calibri" w:cs="Times New Roman"/>
          <w:color w:val="000000"/>
          <w:szCs w:val="28"/>
        </w:rPr>
        <w:t xml:space="preserve"> детской школы искусств» в современный виртуальный зал, где новые технологии помогут создать для наших зрителей возможность доступа к шедеврам музыкальной культуры</w:t>
      </w:r>
      <w:r>
        <w:rPr>
          <w:rFonts w:eastAsia="Calibri" w:cs="Times New Roman"/>
          <w:color w:val="000000"/>
          <w:szCs w:val="28"/>
        </w:rPr>
        <w:t xml:space="preserve"> </w:t>
      </w:r>
      <w:r w:rsidRPr="0027338A">
        <w:rPr>
          <w:rFonts w:eastAsia="Calibri" w:cs="Times New Roman"/>
          <w:color w:val="000000"/>
          <w:szCs w:val="28"/>
        </w:rPr>
        <w:t>в рамках реализации федерального проекта</w:t>
      </w:r>
      <w:r w:rsidRPr="0027338A">
        <w:rPr>
          <w:rFonts w:eastAsia="Calibri" w:cs="Times New Roman"/>
          <w:b/>
          <w:color w:val="000000"/>
          <w:szCs w:val="28"/>
        </w:rPr>
        <w:t xml:space="preserve"> «Цифровая культура»:</w:t>
      </w:r>
    </w:p>
    <w:p w:rsidR="00183343" w:rsidRPr="0027338A" w:rsidRDefault="00183343" w:rsidP="00183343">
      <w:pPr>
        <w:spacing w:line="276" w:lineRule="auto"/>
        <w:rPr>
          <w:rFonts w:eastAsia="Calibri" w:cs="Times New Roman"/>
          <w:color w:val="000000"/>
          <w:szCs w:val="28"/>
        </w:rPr>
      </w:pPr>
      <w:r w:rsidRPr="0027338A">
        <w:rPr>
          <w:rFonts w:eastAsia="Calibri" w:cs="Times New Roman"/>
          <w:b/>
          <w:color w:val="000000"/>
          <w:szCs w:val="28"/>
        </w:rPr>
        <w:t xml:space="preserve">     - </w:t>
      </w:r>
      <w:r w:rsidRPr="0027338A">
        <w:rPr>
          <w:rFonts w:eastAsia="Calibri" w:cs="Times New Roman"/>
          <w:color w:val="000000"/>
          <w:szCs w:val="28"/>
        </w:rPr>
        <w:t>приобретение специализированного автотранспортного средства для выездов творческих коллективов Домов культуры с концертными программами в горные сельские поселения.</w:t>
      </w:r>
    </w:p>
    <w:p w:rsidR="00183343" w:rsidRPr="0027338A" w:rsidRDefault="00183343" w:rsidP="00183343">
      <w:pPr>
        <w:spacing w:line="276" w:lineRule="auto"/>
        <w:rPr>
          <w:rFonts w:eastAsia="Calibri" w:cs="Times New Roman"/>
          <w:color w:val="000000"/>
          <w:szCs w:val="28"/>
        </w:rPr>
      </w:pPr>
      <w:r w:rsidRPr="0027338A">
        <w:rPr>
          <w:rFonts w:eastAsia="Calibri" w:cs="Times New Roman"/>
          <w:color w:val="000000"/>
          <w:szCs w:val="28"/>
        </w:rPr>
        <w:t xml:space="preserve">      А также обозначены следующие мероприятия (но </w:t>
      </w:r>
      <w:r w:rsidRPr="0027338A">
        <w:rPr>
          <w:rFonts w:eastAsia="Calibri" w:cs="Times New Roman"/>
          <w:b/>
          <w:color w:val="000000"/>
          <w:szCs w:val="28"/>
        </w:rPr>
        <w:t>без указания сроков их реализации</w:t>
      </w:r>
      <w:r w:rsidRPr="0027338A">
        <w:rPr>
          <w:rFonts w:eastAsia="Calibri" w:cs="Times New Roman"/>
          <w:color w:val="000000"/>
          <w:szCs w:val="28"/>
        </w:rPr>
        <w:t>):</w:t>
      </w:r>
    </w:p>
    <w:p w:rsidR="00183343" w:rsidRPr="0027338A" w:rsidRDefault="00183343" w:rsidP="00183343">
      <w:pPr>
        <w:spacing w:line="276" w:lineRule="auto"/>
        <w:rPr>
          <w:rFonts w:eastAsia="Calibri" w:cs="Times New Roman"/>
          <w:color w:val="000000"/>
          <w:szCs w:val="28"/>
        </w:rPr>
      </w:pPr>
      <w:r w:rsidRPr="0027338A">
        <w:rPr>
          <w:rFonts w:eastAsia="Calibri" w:cs="Times New Roman"/>
          <w:color w:val="000000"/>
          <w:szCs w:val="28"/>
        </w:rPr>
        <w:t xml:space="preserve">     - реконструкция Городского Дома культуры «Комсомолец»;</w:t>
      </w:r>
    </w:p>
    <w:p w:rsidR="00183343" w:rsidRPr="0027338A" w:rsidRDefault="00183343" w:rsidP="00183343">
      <w:pPr>
        <w:spacing w:line="276" w:lineRule="auto"/>
        <w:rPr>
          <w:rFonts w:eastAsia="Calibri" w:cs="Times New Roman"/>
          <w:color w:val="000000"/>
          <w:szCs w:val="28"/>
        </w:rPr>
      </w:pPr>
      <w:r w:rsidRPr="0027338A">
        <w:rPr>
          <w:rFonts w:eastAsia="Calibri" w:cs="Times New Roman"/>
          <w:color w:val="000000"/>
          <w:szCs w:val="28"/>
        </w:rPr>
        <w:lastRenderedPageBreak/>
        <w:t xml:space="preserve">     - строительство новых Домов культуры с. </w:t>
      </w:r>
      <w:proofErr w:type="spellStart"/>
      <w:r w:rsidRPr="0027338A">
        <w:rPr>
          <w:rFonts w:eastAsia="Calibri" w:cs="Times New Roman"/>
          <w:color w:val="000000"/>
          <w:szCs w:val="28"/>
        </w:rPr>
        <w:t>Хаталдон</w:t>
      </w:r>
      <w:proofErr w:type="spellEnd"/>
      <w:r w:rsidRPr="0027338A">
        <w:rPr>
          <w:rFonts w:eastAsia="Calibri" w:cs="Times New Roman"/>
          <w:color w:val="000000"/>
          <w:szCs w:val="28"/>
        </w:rPr>
        <w:t xml:space="preserve">, п. </w:t>
      </w:r>
      <w:proofErr w:type="spellStart"/>
      <w:r w:rsidRPr="0027338A">
        <w:rPr>
          <w:rFonts w:eastAsia="Calibri" w:cs="Times New Roman"/>
          <w:color w:val="000000"/>
          <w:szCs w:val="28"/>
        </w:rPr>
        <w:t>Рамоново</w:t>
      </w:r>
      <w:proofErr w:type="spellEnd"/>
      <w:r w:rsidRPr="0027338A">
        <w:rPr>
          <w:rFonts w:eastAsia="Calibri" w:cs="Times New Roman"/>
          <w:color w:val="000000"/>
          <w:szCs w:val="28"/>
        </w:rPr>
        <w:t xml:space="preserve"> и с. </w:t>
      </w:r>
      <w:proofErr w:type="gramStart"/>
      <w:r w:rsidRPr="0027338A">
        <w:rPr>
          <w:rFonts w:eastAsia="Calibri" w:cs="Times New Roman"/>
          <w:color w:val="000000"/>
          <w:szCs w:val="28"/>
        </w:rPr>
        <w:t>Нижний</w:t>
      </w:r>
      <w:proofErr w:type="gramEnd"/>
      <w:r w:rsidRPr="0027338A">
        <w:rPr>
          <w:rFonts w:eastAsia="Calibri" w:cs="Times New Roman"/>
          <w:color w:val="000000"/>
          <w:szCs w:val="28"/>
        </w:rPr>
        <w:t xml:space="preserve"> </w:t>
      </w:r>
      <w:proofErr w:type="spellStart"/>
      <w:r w:rsidRPr="0027338A">
        <w:rPr>
          <w:rFonts w:eastAsia="Calibri" w:cs="Times New Roman"/>
          <w:color w:val="000000"/>
          <w:szCs w:val="28"/>
        </w:rPr>
        <w:t>Бирагзанг</w:t>
      </w:r>
      <w:proofErr w:type="spellEnd"/>
      <w:r w:rsidRPr="0027338A">
        <w:rPr>
          <w:rFonts w:eastAsia="Calibri" w:cs="Times New Roman"/>
          <w:color w:val="000000"/>
          <w:szCs w:val="28"/>
        </w:rPr>
        <w:t xml:space="preserve"> (сформированы земельные участки под их строительство);</w:t>
      </w:r>
    </w:p>
    <w:p w:rsidR="00183343" w:rsidRDefault="00183343" w:rsidP="00183343">
      <w:pPr>
        <w:spacing w:line="276" w:lineRule="auto"/>
        <w:rPr>
          <w:rFonts w:eastAsia="Calibri" w:cs="Times New Roman"/>
          <w:color w:val="000000"/>
          <w:szCs w:val="28"/>
        </w:rPr>
      </w:pPr>
      <w:r w:rsidRPr="0027338A">
        <w:rPr>
          <w:rFonts w:eastAsia="Calibri" w:cs="Times New Roman"/>
          <w:color w:val="000000"/>
          <w:szCs w:val="28"/>
        </w:rPr>
        <w:t xml:space="preserve">     - </w:t>
      </w:r>
      <w:r>
        <w:rPr>
          <w:rFonts w:eastAsia="Calibri" w:cs="Times New Roman"/>
          <w:color w:val="000000"/>
          <w:szCs w:val="28"/>
        </w:rPr>
        <w:t xml:space="preserve">текущий ремонт </w:t>
      </w:r>
      <w:r w:rsidRPr="0027338A">
        <w:rPr>
          <w:rFonts w:eastAsia="Calibri" w:cs="Times New Roman"/>
          <w:color w:val="000000"/>
          <w:szCs w:val="28"/>
        </w:rPr>
        <w:t>Музейно-паркового комплекса ССЦК (</w:t>
      </w:r>
      <w:r w:rsidRPr="0027338A">
        <w:rPr>
          <w:rFonts w:eastAsia="Calibri" w:cs="Times New Roman"/>
          <w:b/>
          <w:color w:val="000000"/>
          <w:szCs w:val="28"/>
        </w:rPr>
        <w:t>подготовлена проектно-сметная документация)</w:t>
      </w:r>
      <w:r w:rsidR="00263E8F">
        <w:rPr>
          <w:rFonts w:eastAsia="Calibri" w:cs="Times New Roman"/>
          <w:color w:val="000000"/>
          <w:szCs w:val="28"/>
        </w:rPr>
        <w:t xml:space="preserve">. </w:t>
      </w:r>
    </w:p>
    <w:p w:rsidR="00263E8F" w:rsidRPr="00263E8F" w:rsidRDefault="00263E8F" w:rsidP="00183343">
      <w:pPr>
        <w:spacing w:line="276" w:lineRule="auto"/>
        <w:rPr>
          <w:rFonts w:eastAsia="Calibri" w:cs="Times New Roman"/>
          <w:color w:val="000000"/>
          <w:szCs w:val="28"/>
        </w:rPr>
      </w:pPr>
      <w:r>
        <w:rPr>
          <w:rFonts w:eastAsia="Calibri" w:cs="Times New Roman"/>
          <w:color w:val="000000"/>
          <w:szCs w:val="28"/>
        </w:rPr>
        <w:t xml:space="preserve">    </w:t>
      </w:r>
    </w:p>
    <w:p w:rsidR="00183343" w:rsidRPr="001978B5" w:rsidRDefault="00183343" w:rsidP="00183343">
      <w:pPr>
        <w:spacing w:line="276" w:lineRule="auto"/>
        <w:rPr>
          <w:rFonts w:eastAsia="Calibri" w:cs="Times New Roman"/>
          <w:b/>
          <w:szCs w:val="28"/>
        </w:rPr>
      </w:pPr>
      <w:r>
        <w:rPr>
          <w:rFonts w:eastAsia="Calibri" w:cs="Times New Roman"/>
          <w:b/>
          <w:i/>
          <w:szCs w:val="28"/>
        </w:rPr>
        <w:t xml:space="preserve">     </w:t>
      </w:r>
      <w:r w:rsidRPr="001978B5">
        <w:rPr>
          <w:rFonts w:eastAsia="Calibri" w:cs="Times New Roman"/>
          <w:b/>
          <w:i/>
          <w:szCs w:val="28"/>
        </w:rPr>
        <w:t xml:space="preserve">По пунктам </w:t>
      </w:r>
      <w:r>
        <w:rPr>
          <w:rFonts w:eastAsia="Calibri" w:cs="Times New Roman"/>
          <w:b/>
          <w:i/>
          <w:szCs w:val="28"/>
        </w:rPr>
        <w:t>22-23</w:t>
      </w:r>
    </w:p>
    <w:bookmarkEnd w:id="1"/>
    <w:p w:rsidR="00933510" w:rsidRPr="00933510" w:rsidRDefault="004E410C" w:rsidP="00933510">
      <w:pPr>
        <w:widowControl w:val="0"/>
        <w:rPr>
          <w:rFonts w:eastAsia="Times New Roman" w:cs="Times New Roman"/>
          <w:color w:val="000000"/>
          <w:szCs w:val="28"/>
          <w:lang w:eastAsia="ru-RU" w:bidi="ru-RU"/>
        </w:rPr>
      </w:pPr>
      <w:r>
        <w:rPr>
          <w:rFonts w:cs="Times New Roman"/>
          <w:szCs w:val="28"/>
        </w:rPr>
        <w:t xml:space="preserve">     </w:t>
      </w:r>
      <w:r w:rsidR="00933510" w:rsidRPr="00933510">
        <w:rPr>
          <w:rFonts w:eastAsia="Times New Roman" w:cs="Times New Roman"/>
          <w:color w:val="000000"/>
          <w:szCs w:val="28"/>
          <w:lang w:eastAsia="ru-RU" w:bidi="ru-RU"/>
        </w:rPr>
        <w:t>Удельный вес населения, систематически занимающегося физической культурой и спортом, в 2021 году составил 22,</w:t>
      </w:r>
      <w:r w:rsidR="00013693">
        <w:rPr>
          <w:rFonts w:eastAsia="Times New Roman" w:cs="Times New Roman"/>
          <w:color w:val="000000"/>
          <w:szCs w:val="28"/>
          <w:lang w:eastAsia="ru-RU" w:bidi="ru-RU"/>
        </w:rPr>
        <w:t>9</w:t>
      </w:r>
      <w:r w:rsidR="00933510" w:rsidRPr="00933510">
        <w:rPr>
          <w:rFonts w:eastAsia="Times New Roman" w:cs="Times New Roman"/>
          <w:color w:val="000000"/>
          <w:szCs w:val="28"/>
          <w:lang w:eastAsia="ru-RU" w:bidi="ru-RU"/>
        </w:rPr>
        <w:t xml:space="preserve">%, что на 0.1% выше, чем в 2020 году. Доля </w:t>
      </w:r>
      <w:proofErr w:type="gramStart"/>
      <w:r w:rsidR="00933510" w:rsidRPr="00933510">
        <w:rPr>
          <w:rFonts w:eastAsia="Times New Roman" w:cs="Times New Roman"/>
          <w:color w:val="000000"/>
          <w:szCs w:val="28"/>
          <w:lang w:eastAsia="ru-RU" w:bidi="ru-RU"/>
        </w:rPr>
        <w:t>обучающихся</w:t>
      </w:r>
      <w:proofErr w:type="gramEnd"/>
      <w:r w:rsidR="00933510" w:rsidRPr="00933510">
        <w:rPr>
          <w:rFonts w:eastAsia="Times New Roman" w:cs="Times New Roman"/>
          <w:color w:val="000000"/>
          <w:szCs w:val="28"/>
          <w:lang w:eastAsia="ru-RU" w:bidi="ru-RU"/>
        </w:rPr>
        <w:t>, систематически занимающихся физической культурой и спортом, в общей численности обучающихся составил 80,</w:t>
      </w:r>
      <w:r w:rsidR="00013693">
        <w:rPr>
          <w:rFonts w:eastAsia="Times New Roman" w:cs="Times New Roman"/>
          <w:color w:val="000000"/>
          <w:szCs w:val="28"/>
          <w:lang w:eastAsia="ru-RU" w:bidi="ru-RU"/>
        </w:rPr>
        <w:t>2</w:t>
      </w:r>
      <w:r w:rsidR="00933510" w:rsidRPr="00933510">
        <w:rPr>
          <w:rFonts w:eastAsia="Times New Roman" w:cs="Times New Roman"/>
          <w:color w:val="000000"/>
          <w:szCs w:val="28"/>
          <w:lang w:eastAsia="ru-RU" w:bidi="ru-RU"/>
        </w:rPr>
        <w:t>%, что на 0,</w:t>
      </w:r>
      <w:r w:rsidR="00013693">
        <w:rPr>
          <w:rFonts w:eastAsia="Times New Roman" w:cs="Times New Roman"/>
          <w:color w:val="000000"/>
          <w:szCs w:val="28"/>
          <w:lang w:eastAsia="ru-RU" w:bidi="ru-RU"/>
        </w:rPr>
        <w:t>1</w:t>
      </w:r>
      <w:r w:rsidR="00933510" w:rsidRPr="00933510">
        <w:rPr>
          <w:rFonts w:eastAsia="Times New Roman" w:cs="Times New Roman"/>
          <w:color w:val="000000"/>
          <w:szCs w:val="28"/>
          <w:lang w:eastAsia="ru-RU" w:bidi="ru-RU"/>
        </w:rPr>
        <w:t>% больше, чем в 2020году.</w:t>
      </w:r>
    </w:p>
    <w:p w:rsidR="00263E8F" w:rsidRDefault="00933510" w:rsidP="00933510">
      <w:pPr>
        <w:widowControl w:val="0"/>
        <w:tabs>
          <w:tab w:val="left" w:pos="0"/>
        </w:tabs>
        <w:rPr>
          <w:rFonts w:eastAsia="Times New Roman" w:cs="Times New Roman"/>
          <w:color w:val="000000"/>
          <w:szCs w:val="28"/>
          <w:lang w:eastAsia="ru-RU" w:bidi="ru-RU"/>
        </w:rPr>
      </w:pPr>
      <w:r w:rsidRPr="00933510">
        <w:rPr>
          <w:rFonts w:eastAsia="Times New Roman" w:cs="Times New Roman"/>
          <w:color w:val="000000"/>
          <w:szCs w:val="28"/>
          <w:lang w:eastAsia="ru-RU" w:bidi="ru-RU"/>
        </w:rPr>
        <w:tab/>
        <w:t xml:space="preserve"> По молодежной политике было проведено 27 культурно-массовых мероприятия с охватом молодежи свыше 2 тыс. чел. Общий объем финансирования на эти мероприятия составил из местного бюджета 650 тыс. руб</w:t>
      </w:r>
      <w:proofErr w:type="gramStart"/>
      <w:r w:rsidRPr="00933510">
        <w:rPr>
          <w:rFonts w:eastAsia="Times New Roman" w:cs="Times New Roman"/>
          <w:color w:val="000000"/>
          <w:szCs w:val="28"/>
          <w:lang w:eastAsia="ru-RU" w:bidi="ru-RU"/>
        </w:rPr>
        <w:t xml:space="preserve">.. </w:t>
      </w:r>
      <w:proofErr w:type="gramEnd"/>
    </w:p>
    <w:p w:rsidR="00933510" w:rsidRPr="00933510" w:rsidRDefault="00933510" w:rsidP="00933510">
      <w:pPr>
        <w:widowControl w:val="0"/>
        <w:tabs>
          <w:tab w:val="left" w:pos="0"/>
        </w:tabs>
        <w:rPr>
          <w:rFonts w:eastAsia="Times New Roman" w:cs="Times New Roman"/>
          <w:color w:val="000000"/>
          <w:szCs w:val="28"/>
          <w:lang w:eastAsia="ru-RU" w:bidi="ru-RU"/>
        </w:rPr>
      </w:pPr>
      <w:r w:rsidRPr="00933510">
        <w:rPr>
          <w:rFonts w:eastAsia="Times New Roman" w:cs="Times New Roman"/>
          <w:color w:val="000000"/>
          <w:szCs w:val="28"/>
          <w:lang w:eastAsia="ru-RU" w:bidi="ru-RU"/>
        </w:rPr>
        <w:t xml:space="preserve">      С вводом в действие </w:t>
      </w:r>
      <w:r w:rsidR="00013693">
        <w:rPr>
          <w:rFonts w:eastAsia="Times New Roman" w:cs="Times New Roman"/>
          <w:color w:val="000000"/>
          <w:szCs w:val="28"/>
          <w:lang w:eastAsia="ru-RU" w:bidi="ru-RU"/>
        </w:rPr>
        <w:t>м</w:t>
      </w:r>
      <w:r w:rsidRPr="00933510">
        <w:rPr>
          <w:rFonts w:eastAsia="Times New Roman" w:cs="Times New Roman"/>
          <w:color w:val="000000"/>
          <w:szCs w:val="28"/>
          <w:lang w:eastAsia="ru-RU" w:bidi="ru-RU"/>
        </w:rPr>
        <w:t xml:space="preserve">униципального автономного учреждения «Дворец спорта Алагир», где действуют такие секции, как: вольная борьба, баскетбол, футбол, бокс, шахматы, </w:t>
      </w:r>
      <w:proofErr w:type="spellStart"/>
      <w:r w:rsidRPr="00933510">
        <w:rPr>
          <w:rFonts w:eastAsia="Times New Roman" w:cs="Times New Roman"/>
          <w:color w:val="000000"/>
          <w:szCs w:val="28"/>
          <w:lang w:eastAsia="ru-RU" w:bidi="ru-RU"/>
        </w:rPr>
        <w:t>арм</w:t>
      </w:r>
      <w:proofErr w:type="spellEnd"/>
      <w:r w:rsidRPr="00933510">
        <w:rPr>
          <w:rFonts w:eastAsia="Times New Roman" w:cs="Times New Roman"/>
          <w:color w:val="000000"/>
          <w:szCs w:val="28"/>
          <w:lang w:eastAsia="ru-RU" w:bidi="ru-RU"/>
        </w:rPr>
        <w:t xml:space="preserve">-спорт, тренажерный зал, возросло количество и занимающихся спортом. Ежедневно дворец спорта посещает около 300 человек. </w:t>
      </w:r>
    </w:p>
    <w:p w:rsidR="00933510" w:rsidRPr="00933510" w:rsidRDefault="00933510" w:rsidP="00933510">
      <w:pPr>
        <w:widowControl w:val="0"/>
        <w:tabs>
          <w:tab w:val="left" w:pos="0"/>
        </w:tabs>
        <w:rPr>
          <w:rFonts w:eastAsia="Times New Roman" w:cs="Times New Roman"/>
          <w:color w:val="000000"/>
          <w:szCs w:val="28"/>
          <w:lang w:eastAsia="ru-RU" w:bidi="ru-RU"/>
        </w:rPr>
      </w:pPr>
      <w:r w:rsidRPr="00933510">
        <w:rPr>
          <w:rFonts w:eastAsia="Times New Roman" w:cs="Times New Roman"/>
          <w:color w:val="000000"/>
          <w:szCs w:val="28"/>
          <w:lang w:eastAsia="ru-RU" w:bidi="ru-RU"/>
        </w:rPr>
        <w:t xml:space="preserve">     Всего по району различные спортивные секции ежедневно посещает </w:t>
      </w:r>
      <w:r w:rsidR="00013693">
        <w:rPr>
          <w:rFonts w:eastAsia="Times New Roman" w:cs="Times New Roman"/>
          <w:color w:val="000000"/>
          <w:szCs w:val="28"/>
          <w:lang w:eastAsia="ru-RU" w:bidi="ru-RU"/>
        </w:rPr>
        <w:t xml:space="preserve">около 500 чел. </w:t>
      </w:r>
    </w:p>
    <w:p w:rsidR="00933510" w:rsidRPr="00933510" w:rsidRDefault="00933510" w:rsidP="00933510">
      <w:pPr>
        <w:widowControl w:val="0"/>
        <w:tabs>
          <w:tab w:val="left" w:pos="0"/>
        </w:tabs>
        <w:spacing w:line="276" w:lineRule="auto"/>
        <w:rPr>
          <w:rFonts w:eastAsia="Times New Roman" w:cs="Times New Roman"/>
          <w:color w:val="000000"/>
          <w:szCs w:val="28"/>
          <w:lang w:eastAsia="ru-RU" w:bidi="ru-RU"/>
        </w:rPr>
      </w:pPr>
      <w:r w:rsidRPr="00933510">
        <w:rPr>
          <w:rFonts w:eastAsia="Times New Roman" w:cs="Times New Roman"/>
          <w:color w:val="000000"/>
          <w:szCs w:val="28"/>
          <w:lang w:eastAsia="ru-RU" w:bidi="ru-RU"/>
        </w:rPr>
        <w:tab/>
        <w:t xml:space="preserve">К значащим мероприятиям прошедшего года можно отнести районную спартакиаду допризывной молодежи, турнир по футболу, районный турнир по волейболу среди школьников, турнир по шахматам памяти Дреева М.М., кожаный мяч, день физкультурника, день призывника, турнир по вольной борьбе памяти семи братьев </w:t>
      </w:r>
      <w:proofErr w:type="spellStart"/>
      <w:r w:rsidRPr="00933510">
        <w:rPr>
          <w:rFonts w:eastAsia="Times New Roman" w:cs="Times New Roman"/>
          <w:color w:val="000000"/>
          <w:szCs w:val="28"/>
          <w:lang w:eastAsia="ru-RU" w:bidi="ru-RU"/>
        </w:rPr>
        <w:t>Газдановых</w:t>
      </w:r>
      <w:proofErr w:type="spellEnd"/>
      <w:r w:rsidRPr="00933510">
        <w:rPr>
          <w:rFonts w:eastAsia="Times New Roman" w:cs="Times New Roman"/>
          <w:color w:val="000000"/>
          <w:szCs w:val="28"/>
          <w:lang w:eastAsia="ru-RU" w:bidi="ru-RU"/>
        </w:rPr>
        <w:t>.</w:t>
      </w:r>
    </w:p>
    <w:p w:rsidR="00933510" w:rsidRPr="00933510" w:rsidRDefault="00933510" w:rsidP="00933510">
      <w:pPr>
        <w:ind w:firstLine="708"/>
        <w:rPr>
          <w:rFonts w:eastAsia="Times New Roman" w:cs="Times New Roman"/>
          <w:szCs w:val="28"/>
          <w:lang w:eastAsia="ru-RU"/>
        </w:rPr>
      </w:pPr>
      <w:r w:rsidRPr="00933510">
        <w:rPr>
          <w:rFonts w:eastAsia="Times New Roman" w:cs="Times New Roman"/>
          <w:szCs w:val="28"/>
          <w:lang w:eastAsia="ru-RU"/>
        </w:rPr>
        <w:t xml:space="preserve">Реализация Государственной программы РСО-Алания </w:t>
      </w:r>
      <w:r w:rsidRPr="00933510">
        <w:rPr>
          <w:rFonts w:eastAsia="Times New Roman" w:cs="Times New Roman"/>
          <w:b/>
          <w:szCs w:val="28"/>
          <w:lang w:eastAsia="ru-RU"/>
        </w:rPr>
        <w:t>«Развитие  физической культуры и спорта в РСО-Алания на 2017-2024 годы»,</w:t>
      </w:r>
      <w:r w:rsidRPr="00933510">
        <w:rPr>
          <w:rFonts w:eastAsia="Times New Roman" w:cs="Times New Roman"/>
          <w:szCs w:val="28"/>
          <w:lang w:eastAsia="ru-RU"/>
        </w:rPr>
        <w:t xml:space="preserve"> утвержденная Постановлением Правительства РСО-Алания от 26.12.2016г. №468 «О Государственной программе РСО-Алания «Развитие физической культуры и спорта в РСО-Алания на 2017-2020 годы» (далее – Программа) в </w:t>
      </w:r>
      <w:proofErr w:type="spellStart"/>
      <w:r w:rsidRPr="00933510">
        <w:rPr>
          <w:rFonts w:eastAsia="Times New Roman" w:cs="Times New Roman"/>
          <w:szCs w:val="28"/>
          <w:lang w:eastAsia="ru-RU"/>
        </w:rPr>
        <w:t>Алагирском</w:t>
      </w:r>
      <w:proofErr w:type="spellEnd"/>
      <w:r w:rsidRPr="00933510">
        <w:rPr>
          <w:rFonts w:eastAsia="Times New Roman" w:cs="Times New Roman"/>
          <w:szCs w:val="28"/>
          <w:lang w:eastAsia="ru-RU"/>
        </w:rPr>
        <w:t xml:space="preserve"> районе </w:t>
      </w:r>
      <w:r w:rsidRPr="00933510">
        <w:rPr>
          <w:rFonts w:eastAsia="Times New Roman" w:cs="Times New Roman"/>
          <w:b/>
          <w:szCs w:val="28"/>
          <w:lang w:eastAsia="ru-RU"/>
        </w:rPr>
        <w:t>не реализована</w:t>
      </w:r>
      <w:r w:rsidRPr="00933510">
        <w:rPr>
          <w:rFonts w:eastAsia="Times New Roman" w:cs="Times New Roman"/>
          <w:szCs w:val="28"/>
          <w:lang w:eastAsia="ru-RU"/>
        </w:rPr>
        <w:t xml:space="preserve"> в связи с изменениями, внесенными в Программу.</w:t>
      </w:r>
    </w:p>
    <w:p w:rsidR="00933510" w:rsidRPr="00933510" w:rsidRDefault="00933510" w:rsidP="00933510">
      <w:pPr>
        <w:spacing w:line="276" w:lineRule="auto"/>
        <w:ind w:firstLine="708"/>
        <w:rPr>
          <w:rFonts w:eastAsia="Times New Roman" w:cs="Times New Roman"/>
          <w:szCs w:val="28"/>
          <w:lang w:eastAsia="ru-RU"/>
        </w:rPr>
      </w:pPr>
      <w:r w:rsidRPr="00933510">
        <w:rPr>
          <w:rFonts w:eastAsia="Times New Roman" w:cs="Times New Roman"/>
          <w:szCs w:val="28"/>
          <w:lang w:eastAsia="ru-RU"/>
        </w:rPr>
        <w:t>В отчетном году Программой предусматривались:</w:t>
      </w:r>
    </w:p>
    <w:p w:rsidR="00933510" w:rsidRPr="00933510" w:rsidRDefault="00933510" w:rsidP="00933510">
      <w:pPr>
        <w:spacing w:line="276" w:lineRule="auto"/>
        <w:ind w:firstLine="708"/>
        <w:rPr>
          <w:rFonts w:eastAsia="Times New Roman" w:cs="Times New Roman"/>
          <w:szCs w:val="28"/>
          <w:lang w:eastAsia="ru-RU"/>
        </w:rPr>
      </w:pPr>
      <w:r w:rsidRPr="00933510">
        <w:rPr>
          <w:rFonts w:eastAsia="Times New Roman" w:cs="Times New Roman"/>
          <w:szCs w:val="28"/>
          <w:lang w:eastAsia="ru-RU"/>
        </w:rPr>
        <w:t>1) мероприятия по строительству</w:t>
      </w:r>
      <w:r w:rsidRPr="00933510">
        <w:rPr>
          <w:rFonts w:eastAsia="Times New Roman" w:cs="Times New Roman"/>
          <w:b/>
          <w:szCs w:val="28"/>
          <w:lang w:eastAsia="ru-RU"/>
        </w:rPr>
        <w:t xml:space="preserve"> многофункциональных игровых площадок</w:t>
      </w:r>
      <w:r w:rsidRPr="00933510">
        <w:rPr>
          <w:rFonts w:eastAsia="Times New Roman" w:cs="Times New Roman"/>
          <w:szCs w:val="28"/>
          <w:lang w:eastAsia="ru-RU"/>
        </w:rPr>
        <w:t xml:space="preserve"> площадью 800 кв. м с детским спортивно-оздоровительным комплексом (далее - спортивные площадки) в населенных пунктах сельских поселений 9 (девять): с. </w:t>
      </w:r>
      <w:proofErr w:type="spellStart"/>
      <w:r w:rsidRPr="00933510">
        <w:rPr>
          <w:rFonts w:eastAsia="Times New Roman" w:cs="Times New Roman"/>
          <w:szCs w:val="28"/>
          <w:lang w:eastAsia="ru-RU"/>
        </w:rPr>
        <w:t>Майрамадаг</w:t>
      </w:r>
      <w:proofErr w:type="spellEnd"/>
      <w:r w:rsidRPr="00933510">
        <w:rPr>
          <w:rFonts w:eastAsia="Times New Roman" w:cs="Times New Roman"/>
          <w:szCs w:val="28"/>
          <w:lang w:eastAsia="ru-RU"/>
        </w:rPr>
        <w:t xml:space="preserve">, с. Дзуарикау, с. </w:t>
      </w:r>
      <w:proofErr w:type="spellStart"/>
      <w:r w:rsidRPr="00933510">
        <w:rPr>
          <w:rFonts w:eastAsia="Times New Roman" w:cs="Times New Roman"/>
          <w:szCs w:val="28"/>
          <w:lang w:eastAsia="ru-RU"/>
        </w:rPr>
        <w:t>Хаталдон</w:t>
      </w:r>
      <w:proofErr w:type="spellEnd"/>
      <w:r w:rsidRPr="00933510">
        <w:rPr>
          <w:rFonts w:eastAsia="Times New Roman" w:cs="Times New Roman"/>
          <w:szCs w:val="28"/>
          <w:lang w:eastAsia="ru-RU"/>
        </w:rPr>
        <w:t xml:space="preserve">, с. </w:t>
      </w:r>
      <w:proofErr w:type="spellStart"/>
      <w:r w:rsidRPr="00933510">
        <w:rPr>
          <w:rFonts w:eastAsia="Times New Roman" w:cs="Times New Roman"/>
          <w:szCs w:val="28"/>
          <w:lang w:eastAsia="ru-RU"/>
        </w:rPr>
        <w:t>Суадаг</w:t>
      </w:r>
      <w:proofErr w:type="spellEnd"/>
      <w:r w:rsidRPr="00933510">
        <w:rPr>
          <w:rFonts w:eastAsia="Times New Roman" w:cs="Times New Roman"/>
          <w:szCs w:val="28"/>
          <w:lang w:eastAsia="ru-RU"/>
        </w:rPr>
        <w:t xml:space="preserve">, </w:t>
      </w:r>
      <w:proofErr w:type="spellStart"/>
      <w:r w:rsidRPr="00933510">
        <w:rPr>
          <w:rFonts w:eastAsia="Times New Roman" w:cs="Times New Roman"/>
          <w:szCs w:val="28"/>
          <w:lang w:eastAsia="ru-RU"/>
        </w:rPr>
        <w:t>с</w:t>
      </w:r>
      <w:proofErr w:type="gramStart"/>
      <w:r w:rsidRPr="00933510">
        <w:rPr>
          <w:rFonts w:eastAsia="Times New Roman" w:cs="Times New Roman"/>
          <w:szCs w:val="28"/>
          <w:lang w:eastAsia="ru-RU"/>
        </w:rPr>
        <w:t>.В</w:t>
      </w:r>
      <w:proofErr w:type="gramEnd"/>
      <w:r w:rsidRPr="00933510">
        <w:rPr>
          <w:rFonts w:eastAsia="Times New Roman" w:cs="Times New Roman"/>
          <w:szCs w:val="28"/>
          <w:lang w:eastAsia="ru-RU"/>
        </w:rPr>
        <w:t>ерхний</w:t>
      </w:r>
      <w:proofErr w:type="spellEnd"/>
      <w:r w:rsidRPr="00933510">
        <w:rPr>
          <w:rFonts w:eastAsia="Times New Roman" w:cs="Times New Roman"/>
          <w:szCs w:val="28"/>
          <w:lang w:eastAsia="ru-RU"/>
        </w:rPr>
        <w:t xml:space="preserve"> </w:t>
      </w:r>
      <w:proofErr w:type="spellStart"/>
      <w:r w:rsidRPr="00933510">
        <w:rPr>
          <w:rFonts w:eastAsia="Times New Roman" w:cs="Times New Roman"/>
          <w:szCs w:val="28"/>
          <w:lang w:eastAsia="ru-RU"/>
        </w:rPr>
        <w:t>Бирагзанг</w:t>
      </w:r>
      <w:proofErr w:type="spellEnd"/>
      <w:r w:rsidRPr="00933510">
        <w:rPr>
          <w:rFonts w:eastAsia="Times New Roman" w:cs="Times New Roman"/>
          <w:szCs w:val="28"/>
          <w:lang w:eastAsia="ru-RU"/>
        </w:rPr>
        <w:t xml:space="preserve">, </w:t>
      </w:r>
      <w:proofErr w:type="spellStart"/>
      <w:r w:rsidRPr="00933510">
        <w:rPr>
          <w:rFonts w:eastAsia="Times New Roman" w:cs="Times New Roman"/>
          <w:szCs w:val="28"/>
          <w:lang w:eastAsia="ru-RU"/>
        </w:rPr>
        <w:t>с.Ногкау</w:t>
      </w:r>
      <w:proofErr w:type="spellEnd"/>
      <w:r w:rsidRPr="00933510">
        <w:rPr>
          <w:rFonts w:eastAsia="Times New Roman" w:cs="Times New Roman"/>
          <w:szCs w:val="28"/>
          <w:lang w:eastAsia="ru-RU"/>
        </w:rPr>
        <w:t xml:space="preserve">, с. </w:t>
      </w:r>
      <w:proofErr w:type="spellStart"/>
      <w:r w:rsidRPr="00933510">
        <w:rPr>
          <w:rFonts w:eastAsia="Times New Roman" w:cs="Times New Roman"/>
          <w:szCs w:val="28"/>
          <w:lang w:eastAsia="ru-RU"/>
        </w:rPr>
        <w:t>Цаликово</w:t>
      </w:r>
      <w:proofErr w:type="spellEnd"/>
      <w:r w:rsidRPr="00933510">
        <w:rPr>
          <w:rFonts w:eastAsia="Times New Roman" w:cs="Times New Roman"/>
          <w:szCs w:val="28"/>
          <w:lang w:eastAsia="ru-RU"/>
        </w:rPr>
        <w:t xml:space="preserve">, п. </w:t>
      </w:r>
      <w:proofErr w:type="spellStart"/>
      <w:r w:rsidRPr="00933510">
        <w:rPr>
          <w:rFonts w:eastAsia="Times New Roman" w:cs="Times New Roman"/>
          <w:szCs w:val="28"/>
          <w:lang w:eastAsia="ru-RU"/>
        </w:rPr>
        <w:t>Рамоново</w:t>
      </w:r>
      <w:proofErr w:type="spellEnd"/>
      <w:r w:rsidRPr="00933510">
        <w:rPr>
          <w:rFonts w:eastAsia="Times New Roman" w:cs="Times New Roman"/>
          <w:szCs w:val="28"/>
          <w:lang w:eastAsia="ru-RU"/>
        </w:rPr>
        <w:t xml:space="preserve">, п. </w:t>
      </w:r>
      <w:proofErr w:type="spellStart"/>
      <w:r w:rsidRPr="00933510">
        <w:rPr>
          <w:rFonts w:eastAsia="Times New Roman" w:cs="Times New Roman"/>
          <w:szCs w:val="28"/>
          <w:lang w:eastAsia="ru-RU"/>
        </w:rPr>
        <w:t>Бурон</w:t>
      </w:r>
      <w:proofErr w:type="spellEnd"/>
      <w:r w:rsidRPr="00933510">
        <w:rPr>
          <w:rFonts w:eastAsia="Times New Roman" w:cs="Times New Roman"/>
          <w:szCs w:val="28"/>
          <w:lang w:eastAsia="ru-RU"/>
        </w:rPr>
        <w:t xml:space="preserve">, с. </w:t>
      </w:r>
      <w:proofErr w:type="spellStart"/>
      <w:r w:rsidRPr="00933510">
        <w:rPr>
          <w:rFonts w:eastAsia="Times New Roman" w:cs="Times New Roman"/>
          <w:szCs w:val="28"/>
          <w:lang w:eastAsia="ru-RU"/>
        </w:rPr>
        <w:t>Црау</w:t>
      </w:r>
      <w:proofErr w:type="spellEnd"/>
      <w:r w:rsidRPr="00933510">
        <w:rPr>
          <w:rFonts w:eastAsia="Times New Roman" w:cs="Times New Roman"/>
          <w:szCs w:val="28"/>
          <w:lang w:eastAsia="ru-RU"/>
        </w:rPr>
        <w:t xml:space="preserve"> и 1 (один) в г. Алагир. С</w:t>
      </w:r>
      <w:r w:rsidRPr="00933510">
        <w:rPr>
          <w:rFonts w:eastAsia="Times New Roman" w:cs="Times New Roman"/>
          <w:b/>
          <w:szCs w:val="28"/>
          <w:lang w:eastAsia="ru-RU"/>
        </w:rPr>
        <w:t>роки реализации мероприятий не указываются.</w:t>
      </w:r>
    </w:p>
    <w:p w:rsidR="00933510" w:rsidRPr="00933510" w:rsidRDefault="00933510" w:rsidP="00933510">
      <w:pPr>
        <w:spacing w:line="276" w:lineRule="auto"/>
        <w:rPr>
          <w:rFonts w:eastAsia="Times New Roman" w:cs="Times New Roman"/>
          <w:szCs w:val="28"/>
          <w:lang w:eastAsia="ru-RU"/>
        </w:rPr>
      </w:pPr>
      <w:r w:rsidRPr="00933510">
        <w:rPr>
          <w:rFonts w:eastAsia="Times New Roman" w:cs="Times New Roman"/>
          <w:sz w:val="24"/>
          <w:szCs w:val="24"/>
          <w:lang w:eastAsia="ru-RU"/>
        </w:rPr>
        <w:t xml:space="preserve">        </w:t>
      </w:r>
      <w:r w:rsidRPr="00933510">
        <w:rPr>
          <w:rFonts w:eastAsia="Times New Roman" w:cs="Times New Roman"/>
          <w:szCs w:val="28"/>
          <w:lang w:eastAsia="ru-RU"/>
        </w:rPr>
        <w:t xml:space="preserve">2) </w:t>
      </w:r>
      <w:r w:rsidRPr="00933510">
        <w:rPr>
          <w:rFonts w:eastAsia="Times New Roman" w:cs="Times New Roman"/>
          <w:b/>
          <w:szCs w:val="28"/>
          <w:lang w:eastAsia="ru-RU"/>
        </w:rPr>
        <w:t xml:space="preserve">строительство физкультурно-оздоровительного комплекса открытого типа в г. Алагир </w:t>
      </w:r>
      <w:r w:rsidRPr="00933510">
        <w:rPr>
          <w:rFonts w:eastAsia="Times New Roman" w:cs="Times New Roman"/>
          <w:szCs w:val="28"/>
          <w:lang w:eastAsia="ru-RU"/>
        </w:rPr>
        <w:t xml:space="preserve">на сумму 15 млн. рублей, согласно внесенным </w:t>
      </w:r>
      <w:r w:rsidRPr="00933510">
        <w:rPr>
          <w:rFonts w:eastAsia="Times New Roman" w:cs="Times New Roman"/>
          <w:szCs w:val="28"/>
          <w:lang w:eastAsia="ru-RU"/>
        </w:rPr>
        <w:lastRenderedPageBreak/>
        <w:t>изменениям в Программу была обозначена на 2023 год (срок реализации не определен);</w:t>
      </w:r>
    </w:p>
    <w:p w:rsidR="00933510" w:rsidRPr="00933510" w:rsidRDefault="00933510" w:rsidP="00933510">
      <w:pPr>
        <w:spacing w:line="276" w:lineRule="auto"/>
        <w:ind w:firstLine="708"/>
        <w:rPr>
          <w:rFonts w:eastAsia="Times New Roman" w:cs="Times New Roman"/>
          <w:b/>
          <w:szCs w:val="28"/>
          <w:lang w:eastAsia="ru-RU"/>
        </w:rPr>
      </w:pPr>
      <w:r w:rsidRPr="00933510">
        <w:rPr>
          <w:rFonts w:eastAsia="Times New Roman" w:cs="Times New Roman"/>
          <w:szCs w:val="28"/>
          <w:lang w:eastAsia="ru-RU"/>
        </w:rPr>
        <w:t xml:space="preserve">3) </w:t>
      </w:r>
      <w:r w:rsidRPr="00933510">
        <w:rPr>
          <w:rFonts w:eastAsia="Times New Roman" w:cs="Times New Roman"/>
          <w:b/>
          <w:szCs w:val="28"/>
          <w:lang w:eastAsia="ru-RU"/>
        </w:rPr>
        <w:t xml:space="preserve">строительство спортивного зала </w:t>
      </w:r>
      <w:proofErr w:type="gramStart"/>
      <w:r w:rsidRPr="00933510">
        <w:rPr>
          <w:rFonts w:eastAsia="Times New Roman" w:cs="Times New Roman"/>
          <w:b/>
          <w:szCs w:val="28"/>
          <w:lang w:eastAsia="ru-RU"/>
        </w:rPr>
        <w:t>в</w:t>
      </w:r>
      <w:proofErr w:type="gramEnd"/>
      <w:r w:rsidRPr="00933510">
        <w:rPr>
          <w:rFonts w:eastAsia="Times New Roman" w:cs="Times New Roman"/>
          <w:b/>
          <w:szCs w:val="28"/>
          <w:lang w:eastAsia="ru-RU"/>
        </w:rPr>
        <w:t xml:space="preserve"> с. </w:t>
      </w:r>
      <w:proofErr w:type="spellStart"/>
      <w:r w:rsidRPr="00933510">
        <w:rPr>
          <w:rFonts w:eastAsia="Times New Roman" w:cs="Times New Roman"/>
          <w:b/>
          <w:szCs w:val="28"/>
          <w:lang w:eastAsia="ru-RU"/>
        </w:rPr>
        <w:t>Црау</w:t>
      </w:r>
      <w:proofErr w:type="spellEnd"/>
      <w:r w:rsidRPr="00933510">
        <w:rPr>
          <w:rFonts w:eastAsia="Times New Roman" w:cs="Times New Roman"/>
          <w:szCs w:val="28"/>
          <w:lang w:eastAsia="ru-RU"/>
        </w:rPr>
        <w:t xml:space="preserve"> </w:t>
      </w:r>
      <w:proofErr w:type="gramStart"/>
      <w:r w:rsidRPr="00933510">
        <w:rPr>
          <w:rFonts w:eastAsia="Times New Roman" w:cs="Times New Roman"/>
          <w:szCs w:val="28"/>
          <w:lang w:eastAsia="ru-RU"/>
        </w:rPr>
        <w:t>на</w:t>
      </w:r>
      <w:proofErr w:type="gramEnd"/>
      <w:r w:rsidRPr="00933510">
        <w:rPr>
          <w:rFonts w:eastAsia="Times New Roman" w:cs="Times New Roman"/>
          <w:szCs w:val="28"/>
          <w:lang w:eastAsia="ru-RU"/>
        </w:rPr>
        <w:t xml:space="preserve"> сумму 25 млн. руб., согласно внесенным изменениям в Программу, срок реализации был обозначен на 2023 год (срок реализации не определен)</w:t>
      </w:r>
      <w:r w:rsidRPr="00933510">
        <w:rPr>
          <w:rFonts w:eastAsia="Times New Roman" w:cs="Times New Roman"/>
          <w:b/>
          <w:szCs w:val="28"/>
          <w:lang w:eastAsia="ru-RU"/>
        </w:rPr>
        <w:t>;</w:t>
      </w:r>
    </w:p>
    <w:p w:rsidR="00933510" w:rsidRPr="00933510" w:rsidRDefault="00933510" w:rsidP="00933510">
      <w:pPr>
        <w:spacing w:line="276" w:lineRule="auto"/>
        <w:ind w:firstLine="708"/>
        <w:rPr>
          <w:rFonts w:eastAsia="Times New Roman" w:cs="Times New Roman"/>
          <w:szCs w:val="28"/>
          <w:lang w:eastAsia="ru-RU"/>
        </w:rPr>
      </w:pPr>
      <w:r w:rsidRPr="00933510">
        <w:rPr>
          <w:rFonts w:eastAsia="Times New Roman" w:cs="Times New Roman"/>
          <w:szCs w:val="28"/>
          <w:lang w:eastAsia="ru-RU"/>
        </w:rPr>
        <w:t xml:space="preserve">4) </w:t>
      </w:r>
      <w:r w:rsidRPr="00933510">
        <w:rPr>
          <w:rFonts w:eastAsia="Times New Roman" w:cs="Times New Roman"/>
          <w:b/>
          <w:szCs w:val="28"/>
          <w:lang w:eastAsia="ru-RU"/>
        </w:rPr>
        <w:t>реконструкция спортшколы в г. Алагир</w:t>
      </w:r>
      <w:r w:rsidRPr="00933510">
        <w:rPr>
          <w:rFonts w:eastAsia="Times New Roman" w:cs="Times New Roman"/>
          <w:szCs w:val="28"/>
          <w:lang w:eastAsia="ru-RU"/>
        </w:rPr>
        <w:t xml:space="preserve"> на сумму 25 </w:t>
      </w:r>
      <w:proofErr w:type="spellStart"/>
      <w:r w:rsidRPr="00933510">
        <w:rPr>
          <w:rFonts w:eastAsia="Times New Roman" w:cs="Times New Roman"/>
          <w:szCs w:val="28"/>
          <w:lang w:eastAsia="ru-RU"/>
        </w:rPr>
        <w:t>млн</w:t>
      </w:r>
      <w:proofErr w:type="gramStart"/>
      <w:r w:rsidRPr="00933510">
        <w:rPr>
          <w:rFonts w:eastAsia="Times New Roman" w:cs="Times New Roman"/>
          <w:szCs w:val="28"/>
          <w:lang w:eastAsia="ru-RU"/>
        </w:rPr>
        <w:t>.р</w:t>
      </w:r>
      <w:proofErr w:type="gramEnd"/>
      <w:r w:rsidRPr="00933510">
        <w:rPr>
          <w:rFonts w:eastAsia="Times New Roman" w:cs="Times New Roman"/>
          <w:szCs w:val="28"/>
          <w:lang w:eastAsia="ru-RU"/>
        </w:rPr>
        <w:t>уб</w:t>
      </w:r>
      <w:proofErr w:type="spellEnd"/>
      <w:r w:rsidRPr="00933510">
        <w:rPr>
          <w:rFonts w:eastAsia="Times New Roman" w:cs="Times New Roman"/>
          <w:szCs w:val="28"/>
          <w:lang w:eastAsia="ru-RU"/>
        </w:rPr>
        <w:t>. Согласно внесенным изменениям в Программу, год реализации не обозначен;</w:t>
      </w:r>
    </w:p>
    <w:p w:rsidR="00933510" w:rsidRPr="00933510" w:rsidRDefault="00933510" w:rsidP="00933510">
      <w:pPr>
        <w:spacing w:line="276" w:lineRule="auto"/>
        <w:ind w:firstLine="708"/>
        <w:rPr>
          <w:rFonts w:eastAsia="Times New Roman" w:cs="Times New Roman"/>
          <w:szCs w:val="28"/>
          <w:lang w:eastAsia="ru-RU"/>
        </w:rPr>
      </w:pPr>
      <w:r w:rsidRPr="00933510">
        <w:rPr>
          <w:rFonts w:eastAsia="Times New Roman" w:cs="Times New Roman"/>
          <w:szCs w:val="28"/>
          <w:lang w:eastAsia="ru-RU"/>
        </w:rPr>
        <w:t xml:space="preserve">5) </w:t>
      </w:r>
      <w:r w:rsidRPr="00933510">
        <w:rPr>
          <w:rFonts w:eastAsia="Times New Roman" w:cs="Times New Roman"/>
          <w:b/>
          <w:szCs w:val="28"/>
          <w:lang w:eastAsia="ru-RU"/>
        </w:rPr>
        <w:t>строительство крытого плавательного бассейна в г. Алагир</w:t>
      </w:r>
      <w:r w:rsidRPr="00933510">
        <w:rPr>
          <w:rFonts w:eastAsia="Times New Roman" w:cs="Times New Roman"/>
          <w:szCs w:val="28"/>
          <w:lang w:eastAsia="ru-RU"/>
        </w:rPr>
        <w:t xml:space="preserve"> на сумму 230млн. руб. Согласно внесенным изменениям в Программу, год реализации не обозначен.</w:t>
      </w:r>
    </w:p>
    <w:p w:rsidR="00263E8F" w:rsidRDefault="00EE62AF" w:rsidP="00013693">
      <w:pPr>
        <w:spacing w:line="276" w:lineRule="auto"/>
        <w:rPr>
          <w:rFonts w:eastAsia="Calibri" w:cs="Times New Roman"/>
          <w:b/>
          <w:i/>
          <w:szCs w:val="28"/>
        </w:rPr>
      </w:pPr>
      <w:r>
        <w:rPr>
          <w:rFonts w:eastAsia="Calibri" w:cs="Times New Roman"/>
          <w:b/>
          <w:i/>
          <w:szCs w:val="28"/>
        </w:rPr>
        <w:t xml:space="preserve">     </w:t>
      </w:r>
    </w:p>
    <w:p w:rsidR="00013693" w:rsidRDefault="00263E8F" w:rsidP="00013693">
      <w:pPr>
        <w:spacing w:line="276" w:lineRule="auto"/>
        <w:rPr>
          <w:rFonts w:eastAsia="Calibri" w:cs="Times New Roman"/>
          <w:b/>
          <w:i/>
          <w:szCs w:val="28"/>
        </w:rPr>
      </w:pPr>
      <w:r>
        <w:rPr>
          <w:rFonts w:eastAsia="Calibri" w:cs="Times New Roman"/>
          <w:b/>
          <w:i/>
          <w:szCs w:val="28"/>
        </w:rPr>
        <w:t xml:space="preserve">       </w:t>
      </w:r>
      <w:r w:rsidR="00013693" w:rsidRPr="001978B5">
        <w:rPr>
          <w:rFonts w:eastAsia="Calibri" w:cs="Times New Roman"/>
          <w:b/>
          <w:i/>
          <w:szCs w:val="28"/>
        </w:rPr>
        <w:t xml:space="preserve">По пунктам </w:t>
      </w:r>
      <w:r w:rsidR="0014604D">
        <w:rPr>
          <w:rFonts w:eastAsia="Calibri" w:cs="Times New Roman"/>
          <w:b/>
          <w:i/>
          <w:szCs w:val="28"/>
        </w:rPr>
        <w:t xml:space="preserve"> 24-26; 30</w:t>
      </w:r>
    </w:p>
    <w:p w:rsidR="000601A9" w:rsidRDefault="00263E8F" w:rsidP="00585C8E">
      <w:pPr>
        <w:spacing w:line="276" w:lineRule="auto"/>
        <w:rPr>
          <w:szCs w:val="28"/>
        </w:rPr>
      </w:pPr>
      <w:r>
        <w:rPr>
          <w:rFonts w:eastAsia="Calibri" w:cs="Times New Roman"/>
          <w:b/>
          <w:szCs w:val="28"/>
        </w:rPr>
        <w:t xml:space="preserve">     </w:t>
      </w:r>
      <w:bookmarkStart w:id="2" w:name="_GoBack"/>
      <w:bookmarkEnd w:id="2"/>
      <w:r w:rsidR="00EE62AF">
        <w:rPr>
          <w:szCs w:val="28"/>
        </w:rPr>
        <w:t xml:space="preserve"> </w:t>
      </w:r>
      <w:r w:rsidR="000601A9">
        <w:rPr>
          <w:szCs w:val="28"/>
        </w:rPr>
        <w:t xml:space="preserve">Уровень обеспеченности населения жильем в </w:t>
      </w:r>
      <w:proofErr w:type="spellStart"/>
      <w:r w:rsidR="000601A9">
        <w:rPr>
          <w:szCs w:val="28"/>
        </w:rPr>
        <w:t>Алагирском</w:t>
      </w:r>
      <w:r w:rsidR="0000076C">
        <w:rPr>
          <w:szCs w:val="28"/>
        </w:rPr>
        <w:t>районе</w:t>
      </w:r>
      <w:proofErr w:type="spellEnd"/>
      <w:r w:rsidR="0000076C">
        <w:rPr>
          <w:szCs w:val="28"/>
        </w:rPr>
        <w:t xml:space="preserve"> за 202</w:t>
      </w:r>
      <w:r w:rsidR="0014604D">
        <w:rPr>
          <w:szCs w:val="28"/>
        </w:rPr>
        <w:t>1</w:t>
      </w:r>
      <w:r w:rsidR="0010572C">
        <w:rPr>
          <w:szCs w:val="28"/>
        </w:rPr>
        <w:t xml:space="preserve"> год составил 3</w:t>
      </w:r>
      <w:r w:rsidR="0014604D">
        <w:rPr>
          <w:szCs w:val="28"/>
        </w:rPr>
        <w:t>3</w:t>
      </w:r>
      <w:r w:rsidR="0000076C">
        <w:rPr>
          <w:szCs w:val="28"/>
        </w:rPr>
        <w:t>,</w:t>
      </w:r>
      <w:r w:rsidR="0014604D">
        <w:rPr>
          <w:szCs w:val="28"/>
        </w:rPr>
        <w:t>3</w:t>
      </w:r>
      <w:r w:rsidR="0000076C">
        <w:rPr>
          <w:szCs w:val="28"/>
        </w:rPr>
        <w:t xml:space="preserve"> </w:t>
      </w:r>
      <w:r w:rsidR="004E6790">
        <w:rPr>
          <w:szCs w:val="28"/>
        </w:rPr>
        <w:t>кв. м</w:t>
      </w:r>
      <w:r w:rsidR="000601A9">
        <w:rPr>
          <w:szCs w:val="28"/>
        </w:rPr>
        <w:t xml:space="preserve"> на 1</w:t>
      </w:r>
      <w:r w:rsidR="004E6790">
        <w:rPr>
          <w:szCs w:val="28"/>
        </w:rPr>
        <w:t xml:space="preserve"> жителя</w:t>
      </w:r>
      <w:r w:rsidR="000601A9">
        <w:rPr>
          <w:szCs w:val="28"/>
        </w:rPr>
        <w:t xml:space="preserve">, в том </w:t>
      </w:r>
      <w:r w:rsidR="0010572C">
        <w:rPr>
          <w:szCs w:val="28"/>
        </w:rPr>
        <w:t>числе</w:t>
      </w:r>
      <w:r w:rsidR="0000076C">
        <w:rPr>
          <w:szCs w:val="28"/>
        </w:rPr>
        <w:t xml:space="preserve">, </w:t>
      </w:r>
      <w:r w:rsidR="0010572C">
        <w:rPr>
          <w:szCs w:val="28"/>
        </w:rPr>
        <w:t>введено</w:t>
      </w:r>
      <w:r w:rsidR="0000076C">
        <w:rPr>
          <w:szCs w:val="28"/>
        </w:rPr>
        <w:t xml:space="preserve"> </w:t>
      </w:r>
      <w:r w:rsidR="0010572C">
        <w:rPr>
          <w:szCs w:val="28"/>
        </w:rPr>
        <w:t>в действие за 20</w:t>
      </w:r>
      <w:r w:rsidR="0000076C">
        <w:rPr>
          <w:szCs w:val="28"/>
        </w:rPr>
        <w:t>2</w:t>
      </w:r>
      <w:r w:rsidR="0014604D">
        <w:rPr>
          <w:szCs w:val="28"/>
        </w:rPr>
        <w:t>1</w:t>
      </w:r>
      <w:r w:rsidR="0010572C">
        <w:rPr>
          <w:szCs w:val="28"/>
        </w:rPr>
        <w:t xml:space="preserve"> год 0,</w:t>
      </w:r>
      <w:r w:rsidR="0014604D">
        <w:rPr>
          <w:szCs w:val="28"/>
        </w:rPr>
        <w:t>71</w:t>
      </w:r>
      <w:r w:rsidR="0000076C">
        <w:rPr>
          <w:szCs w:val="28"/>
        </w:rPr>
        <w:t xml:space="preserve"> </w:t>
      </w:r>
      <w:r w:rsidR="004C064C">
        <w:rPr>
          <w:szCs w:val="28"/>
        </w:rPr>
        <w:t>кв. м на 1 (одного) жителя района. Этот показатель выше</w:t>
      </w:r>
      <w:r w:rsidR="0000076C">
        <w:rPr>
          <w:szCs w:val="28"/>
        </w:rPr>
        <w:t xml:space="preserve"> на 0,</w:t>
      </w:r>
      <w:r w:rsidR="0014604D">
        <w:rPr>
          <w:szCs w:val="28"/>
        </w:rPr>
        <w:t xml:space="preserve"> 47 </w:t>
      </w:r>
      <w:r w:rsidR="0000076C">
        <w:rPr>
          <w:szCs w:val="28"/>
        </w:rPr>
        <w:t>кв. м на 1 (одного) жителя района</w:t>
      </w:r>
      <w:r w:rsidR="004C064C">
        <w:rPr>
          <w:szCs w:val="28"/>
        </w:rPr>
        <w:t>, чем в 20</w:t>
      </w:r>
      <w:r w:rsidR="0014604D">
        <w:rPr>
          <w:szCs w:val="28"/>
        </w:rPr>
        <w:t>20</w:t>
      </w:r>
      <w:r w:rsidR="004C064C">
        <w:rPr>
          <w:szCs w:val="28"/>
        </w:rPr>
        <w:t xml:space="preserve"> году.</w:t>
      </w:r>
    </w:p>
    <w:p w:rsidR="00EE62AF" w:rsidRPr="00225E8E" w:rsidRDefault="00EE62AF" w:rsidP="00EE62AF">
      <w:pPr>
        <w:spacing w:line="276" w:lineRule="auto"/>
        <w:rPr>
          <w:szCs w:val="28"/>
        </w:rPr>
      </w:pPr>
      <w:r w:rsidRPr="00225E8E">
        <w:rPr>
          <w:szCs w:val="28"/>
        </w:rPr>
        <w:t>Всего</w:t>
      </w:r>
      <w:r>
        <w:rPr>
          <w:szCs w:val="28"/>
        </w:rPr>
        <w:t xml:space="preserve"> улучшили жилищные условия </w:t>
      </w:r>
      <w:r w:rsidRPr="00EE62AF">
        <w:rPr>
          <w:b/>
          <w:szCs w:val="28"/>
        </w:rPr>
        <w:t>27 граждан</w:t>
      </w:r>
      <w:r>
        <w:rPr>
          <w:szCs w:val="28"/>
        </w:rPr>
        <w:t xml:space="preserve"> из 459 граждан всех категорий нуждающихся в улучшении жилищных условий, в том числе 113 детей – сирот.</w:t>
      </w:r>
    </w:p>
    <w:p w:rsidR="00E26053" w:rsidRDefault="00F9792E" w:rsidP="00E26053">
      <w:pPr>
        <w:shd w:val="clear" w:color="auto" w:fill="FFFFFF"/>
        <w:autoSpaceDE w:val="0"/>
        <w:autoSpaceDN w:val="0"/>
        <w:adjustRightInd w:val="0"/>
        <w:rPr>
          <w:rFonts w:eastAsia="Calibri" w:cs="Times New Roman"/>
          <w:szCs w:val="28"/>
        </w:rPr>
      </w:pPr>
      <w:r>
        <w:rPr>
          <w:szCs w:val="28"/>
        </w:rPr>
        <w:t xml:space="preserve">     </w:t>
      </w:r>
      <w:r w:rsidR="00E26053" w:rsidRPr="007B7631">
        <w:rPr>
          <w:rFonts w:eastAsia="Calibri" w:cs="Times New Roman"/>
          <w:color w:val="000000"/>
          <w:szCs w:val="28"/>
        </w:rPr>
        <w:t>В рамках программы "Обеспечение доступным и комфортным жильем граждан в Республике Северная Осетия-Алания" на 2016 - 2024 годы в текущем году</w:t>
      </w:r>
      <w:r w:rsidR="00E26053" w:rsidRPr="007B7631">
        <w:rPr>
          <w:rFonts w:eastAsia="Calibri" w:cs="Times New Roman"/>
          <w:b/>
          <w:color w:val="000000"/>
          <w:szCs w:val="28"/>
        </w:rPr>
        <w:t xml:space="preserve"> </w:t>
      </w:r>
      <w:r w:rsidR="00E26053" w:rsidRPr="007B7631">
        <w:rPr>
          <w:rFonts w:eastAsia="Calibri" w:cs="Times New Roman"/>
          <w:color w:val="000000"/>
          <w:szCs w:val="28"/>
        </w:rPr>
        <w:t xml:space="preserve">реализовано мероприятие по </w:t>
      </w:r>
      <w:r w:rsidR="00E26053" w:rsidRPr="007B7631">
        <w:rPr>
          <w:rFonts w:eastAsia="Calibri" w:cs="Times New Roman"/>
          <w:b/>
          <w:color w:val="000000"/>
          <w:szCs w:val="28"/>
        </w:rPr>
        <w:t>обеспечению жильем молодых семей</w:t>
      </w:r>
      <w:r w:rsidR="00E26053" w:rsidRPr="007B7631">
        <w:rPr>
          <w:rFonts w:eastAsia="Calibri" w:cs="Times New Roman"/>
          <w:color w:val="000000"/>
          <w:szCs w:val="28"/>
        </w:rPr>
        <w:t xml:space="preserve">, предоставлено </w:t>
      </w:r>
      <w:r w:rsidR="00E26053" w:rsidRPr="007B7631">
        <w:rPr>
          <w:rFonts w:eastAsia="Calibri" w:cs="Times New Roman"/>
          <w:b/>
          <w:color w:val="000000"/>
          <w:szCs w:val="28"/>
        </w:rPr>
        <w:t>15 свидетельств</w:t>
      </w:r>
      <w:r w:rsidR="00E26053" w:rsidRPr="007B7631">
        <w:rPr>
          <w:rFonts w:eastAsia="Calibri" w:cs="Times New Roman"/>
          <w:color w:val="000000"/>
          <w:szCs w:val="28"/>
        </w:rPr>
        <w:t xml:space="preserve"> на приобретение (строительство) жилья на 15 семей  (65 человек), из них 42  человека – несовершеннолетние.</w:t>
      </w:r>
    </w:p>
    <w:p w:rsidR="00E26053" w:rsidRPr="007B7631" w:rsidRDefault="00E26053" w:rsidP="00E26053">
      <w:pPr>
        <w:shd w:val="clear" w:color="auto" w:fill="FFFFFF"/>
        <w:autoSpaceDE w:val="0"/>
        <w:autoSpaceDN w:val="0"/>
        <w:adjustRightInd w:val="0"/>
        <w:rPr>
          <w:rFonts w:eastAsia="Calibri" w:cs="Times New Roman"/>
          <w:szCs w:val="28"/>
        </w:rPr>
      </w:pPr>
      <w:r>
        <w:rPr>
          <w:rFonts w:eastAsia="Calibri" w:cs="Times New Roman"/>
          <w:szCs w:val="28"/>
        </w:rPr>
        <w:t xml:space="preserve">      </w:t>
      </w:r>
      <w:r w:rsidRPr="007B7631">
        <w:rPr>
          <w:rFonts w:eastAsia="Calibri" w:cs="Times New Roman"/>
          <w:color w:val="000000"/>
          <w:szCs w:val="28"/>
        </w:rPr>
        <w:t>Общая сумма социальных выплат составила 14 млн.378 тыс. рублей.</w:t>
      </w:r>
    </w:p>
    <w:p w:rsidR="00E26053" w:rsidRDefault="00E26053" w:rsidP="00E26053">
      <w:pPr>
        <w:spacing w:line="256" w:lineRule="auto"/>
        <w:rPr>
          <w:rFonts w:eastAsia="Calibri" w:cs="Times New Roman"/>
          <w:color w:val="000000"/>
          <w:szCs w:val="28"/>
        </w:rPr>
      </w:pPr>
      <w:r>
        <w:rPr>
          <w:rFonts w:eastAsia="Calibri" w:cs="Times New Roman"/>
          <w:color w:val="000000"/>
          <w:szCs w:val="28"/>
        </w:rPr>
        <w:t xml:space="preserve">      </w:t>
      </w:r>
      <w:r w:rsidRPr="007B7631">
        <w:rPr>
          <w:rFonts w:eastAsia="Calibri" w:cs="Times New Roman"/>
          <w:color w:val="000000"/>
          <w:szCs w:val="28"/>
        </w:rPr>
        <w:t xml:space="preserve">Предоставлен 1 сертификат на приобретение жилья </w:t>
      </w:r>
      <w:r w:rsidRPr="007B7631">
        <w:rPr>
          <w:rFonts w:eastAsia="Calibri" w:cs="Times New Roman"/>
          <w:b/>
          <w:color w:val="000000"/>
          <w:szCs w:val="28"/>
        </w:rPr>
        <w:t>вдове участника ликвидации аварии на ЧАЭС</w:t>
      </w:r>
      <w:r w:rsidRPr="007B7631">
        <w:rPr>
          <w:rFonts w:eastAsia="Calibri" w:cs="Times New Roman"/>
          <w:color w:val="000000"/>
          <w:szCs w:val="28"/>
        </w:rPr>
        <w:t xml:space="preserve">. </w:t>
      </w:r>
    </w:p>
    <w:p w:rsidR="00E26053" w:rsidRDefault="00E26053" w:rsidP="00E26053">
      <w:pPr>
        <w:spacing w:line="256" w:lineRule="auto"/>
        <w:rPr>
          <w:rFonts w:eastAsia="Calibri" w:cs="Times New Roman"/>
          <w:color w:val="000000"/>
          <w:szCs w:val="28"/>
        </w:rPr>
      </w:pPr>
      <w:r>
        <w:rPr>
          <w:rFonts w:eastAsia="Calibri" w:cs="Times New Roman"/>
          <w:color w:val="000000"/>
          <w:szCs w:val="28"/>
        </w:rPr>
        <w:t xml:space="preserve">    </w:t>
      </w:r>
      <w:r w:rsidRPr="007B7631">
        <w:rPr>
          <w:rFonts w:eastAsia="Calibri" w:cs="Times New Roman"/>
          <w:color w:val="000000"/>
          <w:szCs w:val="28"/>
        </w:rPr>
        <w:t xml:space="preserve"> Один</w:t>
      </w:r>
      <w:r w:rsidRPr="007B7631">
        <w:rPr>
          <w:rFonts w:eastAsia="Calibri" w:cs="Times New Roman"/>
          <w:b/>
          <w:color w:val="000000"/>
          <w:szCs w:val="28"/>
        </w:rPr>
        <w:t xml:space="preserve"> ветеран боевых действий</w:t>
      </w:r>
      <w:r w:rsidRPr="007B7631">
        <w:rPr>
          <w:rFonts w:eastAsia="Calibri" w:cs="Times New Roman"/>
          <w:color w:val="000000"/>
          <w:szCs w:val="28"/>
        </w:rPr>
        <w:t xml:space="preserve">, вставший на жилищный учет до 2005 г., получил социальную выплату на улучшение жилищных условий. </w:t>
      </w:r>
    </w:p>
    <w:p w:rsidR="00E26053" w:rsidRDefault="00E26053" w:rsidP="00E26053">
      <w:pPr>
        <w:spacing w:line="256" w:lineRule="auto"/>
        <w:rPr>
          <w:rFonts w:eastAsia="Calibri" w:cs="Times New Roman"/>
          <w:color w:val="000000"/>
          <w:szCs w:val="28"/>
        </w:rPr>
      </w:pPr>
      <w:r>
        <w:rPr>
          <w:rFonts w:eastAsia="Calibri" w:cs="Times New Roman"/>
          <w:color w:val="000000"/>
          <w:szCs w:val="28"/>
        </w:rPr>
        <w:t xml:space="preserve">       </w:t>
      </w:r>
      <w:r w:rsidRPr="007B7631">
        <w:rPr>
          <w:rFonts w:eastAsia="Calibri" w:cs="Times New Roman"/>
          <w:color w:val="000000"/>
          <w:szCs w:val="28"/>
        </w:rPr>
        <w:t xml:space="preserve">Денежные субсидии на жилищное обустройство получили </w:t>
      </w:r>
      <w:r w:rsidRPr="007B7631">
        <w:rPr>
          <w:rFonts w:eastAsia="Calibri" w:cs="Times New Roman"/>
          <w:b/>
          <w:color w:val="000000"/>
          <w:szCs w:val="28"/>
        </w:rPr>
        <w:t>8 вынужденных переселенцев</w:t>
      </w:r>
      <w:r w:rsidRPr="007B7631">
        <w:rPr>
          <w:rFonts w:eastAsia="Calibri" w:cs="Times New Roman"/>
          <w:color w:val="000000"/>
          <w:szCs w:val="28"/>
        </w:rPr>
        <w:t xml:space="preserve">. </w:t>
      </w:r>
    </w:p>
    <w:p w:rsidR="00E26053" w:rsidRPr="007B7631" w:rsidRDefault="00E26053" w:rsidP="00E26053">
      <w:pPr>
        <w:spacing w:line="256" w:lineRule="auto"/>
        <w:rPr>
          <w:rFonts w:eastAsia="Calibri" w:cs="Times New Roman"/>
          <w:color w:val="000000"/>
          <w:szCs w:val="28"/>
        </w:rPr>
      </w:pPr>
      <w:r>
        <w:rPr>
          <w:rFonts w:eastAsia="Calibri" w:cs="Times New Roman"/>
          <w:color w:val="000000"/>
          <w:szCs w:val="28"/>
        </w:rPr>
        <w:t xml:space="preserve">       </w:t>
      </w:r>
      <w:proofErr w:type="gramStart"/>
      <w:r w:rsidRPr="007B7631">
        <w:rPr>
          <w:rFonts w:eastAsia="Calibri" w:cs="Times New Roman"/>
          <w:color w:val="000000"/>
          <w:szCs w:val="28"/>
        </w:rPr>
        <w:t xml:space="preserve">Одному </w:t>
      </w:r>
      <w:r w:rsidRPr="007B7631">
        <w:rPr>
          <w:rFonts w:eastAsia="Calibri" w:cs="Times New Roman"/>
          <w:b/>
          <w:color w:val="000000"/>
          <w:szCs w:val="28"/>
        </w:rPr>
        <w:t xml:space="preserve">гражданину-больному заразной формой туберкулеза </w:t>
      </w:r>
      <w:r w:rsidRPr="007B7631">
        <w:rPr>
          <w:rFonts w:eastAsia="Calibri" w:cs="Times New Roman"/>
          <w:color w:val="000000"/>
          <w:szCs w:val="28"/>
        </w:rPr>
        <w:t>предоставлена социального выплата на приобретение жилого помещения.</w:t>
      </w:r>
      <w:proofErr w:type="gramEnd"/>
    </w:p>
    <w:p w:rsidR="00E26053" w:rsidRPr="007B7631" w:rsidRDefault="00E26053" w:rsidP="00E26053">
      <w:pPr>
        <w:spacing w:line="256" w:lineRule="auto"/>
        <w:rPr>
          <w:rFonts w:eastAsia="Calibri" w:cs="Times New Roman"/>
          <w:szCs w:val="28"/>
        </w:rPr>
      </w:pPr>
      <w:r w:rsidRPr="007B7631">
        <w:rPr>
          <w:rFonts w:eastAsia="Calibri" w:cs="Times New Roman"/>
          <w:szCs w:val="28"/>
        </w:rPr>
        <w:t xml:space="preserve">     Один</w:t>
      </w:r>
      <w:r w:rsidRPr="007B7631">
        <w:rPr>
          <w:rFonts w:eastAsia="Calibri" w:cs="Times New Roman"/>
          <w:b/>
          <w:szCs w:val="28"/>
        </w:rPr>
        <w:t xml:space="preserve"> молодой специалист</w:t>
      </w:r>
      <w:r w:rsidRPr="007B7631">
        <w:rPr>
          <w:rFonts w:eastAsia="Calibri" w:cs="Times New Roman"/>
          <w:szCs w:val="28"/>
        </w:rPr>
        <w:t>, работающий в сельской местности</w:t>
      </w:r>
      <w:r>
        <w:rPr>
          <w:rFonts w:eastAsia="Calibri" w:cs="Times New Roman"/>
          <w:szCs w:val="28"/>
        </w:rPr>
        <w:t>,</w:t>
      </w:r>
      <w:r w:rsidRPr="007B7631">
        <w:rPr>
          <w:rFonts w:eastAsia="Calibri" w:cs="Times New Roman"/>
          <w:szCs w:val="28"/>
        </w:rPr>
        <w:t xml:space="preserve"> </w:t>
      </w:r>
      <w:r>
        <w:rPr>
          <w:rFonts w:eastAsia="Calibri" w:cs="Times New Roman"/>
          <w:szCs w:val="28"/>
        </w:rPr>
        <w:t>получил ц</w:t>
      </w:r>
      <w:r w:rsidRPr="007B7631">
        <w:rPr>
          <w:rFonts w:eastAsia="Calibri" w:cs="Times New Roman"/>
          <w:szCs w:val="28"/>
        </w:rPr>
        <w:t>елевую субсидию на оплату первого взноса при приобретении жилья и (или) компенсации процентной ставки по ипотечным жилищным кредитам</w:t>
      </w:r>
      <w:r>
        <w:rPr>
          <w:rFonts w:eastAsia="Calibri" w:cs="Times New Roman"/>
          <w:szCs w:val="28"/>
        </w:rPr>
        <w:t>.</w:t>
      </w:r>
      <w:r w:rsidRPr="007B7631">
        <w:rPr>
          <w:rFonts w:eastAsia="Calibri" w:cs="Times New Roman"/>
          <w:szCs w:val="28"/>
        </w:rPr>
        <w:t xml:space="preserve"> </w:t>
      </w:r>
      <w:r>
        <w:rPr>
          <w:rFonts w:eastAsia="Calibri" w:cs="Times New Roman"/>
          <w:szCs w:val="28"/>
        </w:rPr>
        <w:t xml:space="preserve"> </w:t>
      </w:r>
    </w:p>
    <w:p w:rsidR="00DE26D2" w:rsidRDefault="00F9792E" w:rsidP="00F9792E">
      <w:pPr>
        <w:spacing w:line="276" w:lineRule="auto"/>
        <w:rPr>
          <w:szCs w:val="28"/>
        </w:rPr>
      </w:pPr>
      <w:r>
        <w:rPr>
          <w:szCs w:val="28"/>
        </w:rPr>
        <w:t xml:space="preserve">       </w:t>
      </w:r>
      <w:r w:rsidR="00DE26D2">
        <w:rPr>
          <w:szCs w:val="28"/>
        </w:rPr>
        <w:t>Н</w:t>
      </w:r>
      <w:r w:rsidR="000601A9">
        <w:rPr>
          <w:szCs w:val="28"/>
        </w:rPr>
        <w:t xml:space="preserve">аблюдается </w:t>
      </w:r>
      <w:r w:rsidR="00396E9D">
        <w:rPr>
          <w:szCs w:val="28"/>
        </w:rPr>
        <w:t>убывающая динамика</w:t>
      </w:r>
      <w:r w:rsidR="000601A9">
        <w:rPr>
          <w:szCs w:val="28"/>
        </w:rPr>
        <w:t xml:space="preserve"> в количестве и площади предоставляемых земел</w:t>
      </w:r>
      <w:r w:rsidR="00327351">
        <w:rPr>
          <w:szCs w:val="28"/>
        </w:rPr>
        <w:t xml:space="preserve">ьных участков для строительства. </w:t>
      </w:r>
      <w:r>
        <w:rPr>
          <w:szCs w:val="28"/>
        </w:rPr>
        <w:t xml:space="preserve">В течение трех лет (2019, 2020, 2021 </w:t>
      </w:r>
      <w:r w:rsidR="00EC5563">
        <w:rPr>
          <w:szCs w:val="28"/>
        </w:rPr>
        <w:t>годы) было предоставлено земель</w:t>
      </w:r>
      <w:r>
        <w:rPr>
          <w:szCs w:val="28"/>
        </w:rPr>
        <w:t xml:space="preserve">ных участков под строительства </w:t>
      </w:r>
      <w:r w:rsidR="00E0581C">
        <w:rPr>
          <w:szCs w:val="28"/>
        </w:rPr>
        <w:t>203,7 га</w:t>
      </w:r>
      <w:r w:rsidR="00D773AF">
        <w:rPr>
          <w:szCs w:val="28"/>
        </w:rPr>
        <w:t>, в том числе, 117</w:t>
      </w:r>
      <w:r w:rsidR="00CD44E0">
        <w:rPr>
          <w:szCs w:val="28"/>
        </w:rPr>
        <w:t>,</w:t>
      </w:r>
      <w:r w:rsidR="00D773AF">
        <w:rPr>
          <w:szCs w:val="28"/>
        </w:rPr>
        <w:t xml:space="preserve">607 га в 2021 году. На все </w:t>
      </w:r>
      <w:r w:rsidR="00E0581C">
        <w:rPr>
          <w:szCs w:val="28"/>
        </w:rPr>
        <w:t>п</w:t>
      </w:r>
      <w:r w:rsidR="00D773AF">
        <w:rPr>
          <w:szCs w:val="28"/>
        </w:rPr>
        <w:t>редоставлено разрешение на ввод</w:t>
      </w:r>
      <w:r w:rsidR="00E0581C">
        <w:rPr>
          <w:szCs w:val="28"/>
        </w:rPr>
        <w:t xml:space="preserve"> в эксплуатацию.</w:t>
      </w:r>
      <w:r w:rsidR="00D773AF">
        <w:rPr>
          <w:szCs w:val="28"/>
        </w:rPr>
        <w:t xml:space="preserve"> </w:t>
      </w:r>
    </w:p>
    <w:p w:rsidR="005354BA" w:rsidRPr="00CD44E0" w:rsidRDefault="00EA1222" w:rsidP="005354BA">
      <w:pPr>
        <w:spacing w:line="276" w:lineRule="auto"/>
        <w:rPr>
          <w:szCs w:val="28"/>
        </w:rPr>
      </w:pPr>
      <w:r>
        <w:rPr>
          <w:rFonts w:eastAsia="Calibri" w:cs="Times New Roman"/>
          <w:b/>
          <w:i/>
          <w:szCs w:val="28"/>
        </w:rPr>
        <w:t xml:space="preserve">    </w:t>
      </w:r>
      <w:r w:rsidR="005354BA" w:rsidRPr="001978B5">
        <w:rPr>
          <w:rFonts w:eastAsia="Calibri" w:cs="Times New Roman"/>
          <w:b/>
          <w:i/>
          <w:szCs w:val="28"/>
        </w:rPr>
        <w:t xml:space="preserve">По пунктам </w:t>
      </w:r>
      <w:r w:rsidR="005354BA">
        <w:rPr>
          <w:rFonts w:eastAsia="Calibri" w:cs="Times New Roman"/>
          <w:b/>
          <w:i/>
          <w:szCs w:val="28"/>
        </w:rPr>
        <w:t>3</w:t>
      </w:r>
      <w:r w:rsidR="005354BA">
        <w:rPr>
          <w:rFonts w:eastAsia="Calibri" w:cs="Times New Roman"/>
          <w:b/>
          <w:i/>
          <w:szCs w:val="28"/>
        </w:rPr>
        <w:t>1</w:t>
      </w:r>
      <w:r>
        <w:rPr>
          <w:rFonts w:eastAsia="Calibri" w:cs="Times New Roman"/>
          <w:b/>
          <w:i/>
          <w:szCs w:val="28"/>
        </w:rPr>
        <w:t>-35</w:t>
      </w:r>
      <w:r w:rsidR="005354BA">
        <w:rPr>
          <w:b/>
          <w:bCs/>
          <w:i/>
          <w:color w:val="000000"/>
          <w:szCs w:val="28"/>
        </w:rPr>
        <w:t>.</w:t>
      </w:r>
    </w:p>
    <w:p w:rsidR="00EA1222" w:rsidRPr="00F135F9" w:rsidRDefault="00EA1222" w:rsidP="00EA1222">
      <w:pPr>
        <w:rPr>
          <w:szCs w:val="28"/>
        </w:rPr>
      </w:pPr>
      <w:r>
        <w:rPr>
          <w:szCs w:val="28"/>
        </w:rPr>
        <w:lastRenderedPageBreak/>
        <w:t xml:space="preserve">    </w:t>
      </w:r>
      <w:r w:rsidRPr="00F135F9">
        <w:rPr>
          <w:szCs w:val="28"/>
        </w:rPr>
        <w:t xml:space="preserve">В границах территории </w:t>
      </w:r>
      <w:r>
        <w:rPr>
          <w:szCs w:val="28"/>
        </w:rPr>
        <w:t xml:space="preserve">Алагирского района находится </w:t>
      </w:r>
      <w:r w:rsidRPr="00F135F9">
        <w:rPr>
          <w:szCs w:val="28"/>
        </w:rPr>
        <w:t>1</w:t>
      </w:r>
      <w:r>
        <w:rPr>
          <w:szCs w:val="28"/>
        </w:rPr>
        <w:t>9 муниципальных образований</w:t>
      </w:r>
      <w:r w:rsidRPr="00F135F9">
        <w:rPr>
          <w:szCs w:val="28"/>
        </w:rPr>
        <w:t xml:space="preserve"> с </w:t>
      </w:r>
      <w:r>
        <w:rPr>
          <w:szCs w:val="28"/>
        </w:rPr>
        <w:t>8</w:t>
      </w:r>
      <w:r w:rsidRPr="00F135F9">
        <w:rPr>
          <w:szCs w:val="28"/>
        </w:rPr>
        <w:t xml:space="preserve">9 населенными пунктами.  </w:t>
      </w:r>
    </w:p>
    <w:p w:rsidR="00EA1222" w:rsidRDefault="00EA1222" w:rsidP="00EA1222">
      <w:pPr>
        <w:rPr>
          <w:szCs w:val="28"/>
        </w:rPr>
      </w:pPr>
      <w:r>
        <w:rPr>
          <w:szCs w:val="28"/>
        </w:rPr>
        <w:t xml:space="preserve">    </w:t>
      </w:r>
      <w:r w:rsidRPr="00F135F9">
        <w:rPr>
          <w:szCs w:val="28"/>
        </w:rPr>
        <w:t>Деяте</w:t>
      </w:r>
      <w:r>
        <w:rPr>
          <w:szCs w:val="28"/>
        </w:rPr>
        <w:t xml:space="preserve">льность ОМС открыта и доступна для жителей </w:t>
      </w:r>
      <w:r w:rsidRPr="00F135F9">
        <w:rPr>
          <w:szCs w:val="28"/>
        </w:rPr>
        <w:t>района. Информационная открытость дости</w:t>
      </w:r>
      <w:r>
        <w:rPr>
          <w:szCs w:val="28"/>
        </w:rPr>
        <w:t xml:space="preserve">гается с помощью использования </w:t>
      </w:r>
      <w:r w:rsidRPr="00F135F9">
        <w:rPr>
          <w:szCs w:val="28"/>
        </w:rPr>
        <w:t>всех каналов информаци</w:t>
      </w:r>
      <w:r>
        <w:rPr>
          <w:szCs w:val="28"/>
        </w:rPr>
        <w:t xml:space="preserve">и, в том числе, </w:t>
      </w:r>
      <w:r w:rsidR="00EE418D">
        <w:rPr>
          <w:szCs w:val="28"/>
        </w:rPr>
        <w:t>официального сайта АМСУ Алагирского района</w:t>
      </w:r>
      <w:r>
        <w:rPr>
          <w:szCs w:val="28"/>
        </w:rPr>
        <w:t xml:space="preserve">, </w:t>
      </w:r>
      <w:proofErr w:type="spellStart"/>
      <w:r w:rsidR="00EE418D">
        <w:rPr>
          <w:szCs w:val="28"/>
        </w:rPr>
        <w:t>Алагирской</w:t>
      </w:r>
      <w:proofErr w:type="spellEnd"/>
      <w:r w:rsidR="00EE418D">
        <w:rPr>
          <w:szCs w:val="28"/>
        </w:rPr>
        <w:t xml:space="preserve"> районной </w:t>
      </w:r>
      <w:r>
        <w:rPr>
          <w:szCs w:val="28"/>
        </w:rPr>
        <w:t>газеты «Заря»</w:t>
      </w:r>
      <w:r w:rsidRPr="00F135F9">
        <w:rPr>
          <w:szCs w:val="28"/>
        </w:rPr>
        <w:t xml:space="preserve">. </w:t>
      </w:r>
    </w:p>
    <w:p w:rsidR="00EA1222" w:rsidRDefault="00EE418D" w:rsidP="00EE418D">
      <w:pPr>
        <w:rPr>
          <w:szCs w:val="28"/>
        </w:rPr>
      </w:pPr>
      <w:r>
        <w:rPr>
          <w:szCs w:val="28"/>
        </w:rPr>
        <w:t xml:space="preserve">     На</w:t>
      </w:r>
      <w:r w:rsidR="00EA1222">
        <w:rPr>
          <w:szCs w:val="28"/>
        </w:rPr>
        <w:t xml:space="preserve"> </w:t>
      </w:r>
      <w:r>
        <w:rPr>
          <w:szCs w:val="28"/>
        </w:rPr>
        <w:t>официальном</w:t>
      </w:r>
      <w:r w:rsidR="00EA1222" w:rsidRPr="00F135F9">
        <w:rPr>
          <w:szCs w:val="28"/>
        </w:rPr>
        <w:t xml:space="preserve"> сайт</w:t>
      </w:r>
      <w:r>
        <w:rPr>
          <w:szCs w:val="28"/>
        </w:rPr>
        <w:t>е</w:t>
      </w:r>
      <w:r w:rsidR="00EA1222" w:rsidRPr="00F135F9">
        <w:rPr>
          <w:szCs w:val="28"/>
        </w:rPr>
        <w:t xml:space="preserve"> админист</w:t>
      </w:r>
      <w:r w:rsidR="00EA1222">
        <w:rPr>
          <w:szCs w:val="28"/>
        </w:rPr>
        <w:t>рации местного самоуправления района</w:t>
      </w:r>
      <w:r>
        <w:rPr>
          <w:szCs w:val="28"/>
        </w:rPr>
        <w:t xml:space="preserve">  публикуе</w:t>
      </w:r>
      <w:r w:rsidR="00EA1222">
        <w:rPr>
          <w:szCs w:val="28"/>
        </w:rPr>
        <w:t>тся вся</w:t>
      </w:r>
      <w:r>
        <w:rPr>
          <w:szCs w:val="28"/>
        </w:rPr>
        <w:t xml:space="preserve"> </w:t>
      </w:r>
      <w:r w:rsidR="00EA1222">
        <w:rPr>
          <w:szCs w:val="28"/>
        </w:rPr>
        <w:t>информация о деятельности органов местного самоу</w:t>
      </w:r>
      <w:r>
        <w:rPr>
          <w:szCs w:val="28"/>
        </w:rPr>
        <w:t xml:space="preserve">правления района, в том числе, </w:t>
      </w:r>
      <w:r w:rsidR="00EA1222">
        <w:rPr>
          <w:szCs w:val="28"/>
        </w:rPr>
        <w:t>нормативно</w:t>
      </w:r>
      <w:r w:rsidR="00EA1222" w:rsidRPr="00F135F9">
        <w:rPr>
          <w:szCs w:val="28"/>
        </w:rPr>
        <w:t>–правовы</w:t>
      </w:r>
      <w:r w:rsidR="00EA1222">
        <w:rPr>
          <w:szCs w:val="28"/>
        </w:rPr>
        <w:t>е</w:t>
      </w:r>
      <w:r w:rsidR="00EA1222" w:rsidRPr="00F135F9">
        <w:rPr>
          <w:szCs w:val="28"/>
        </w:rPr>
        <w:t xml:space="preserve"> ак</w:t>
      </w:r>
      <w:r w:rsidR="00EA1222">
        <w:rPr>
          <w:szCs w:val="28"/>
        </w:rPr>
        <w:t>ты, принимаемые в ОМС района</w:t>
      </w:r>
      <w:r w:rsidR="00EA1222" w:rsidRPr="00F135F9">
        <w:rPr>
          <w:szCs w:val="28"/>
        </w:rPr>
        <w:t xml:space="preserve">. </w:t>
      </w:r>
    </w:p>
    <w:p w:rsidR="00EA1222" w:rsidRPr="00F135F9" w:rsidRDefault="0044741A" w:rsidP="0044741A">
      <w:pPr>
        <w:rPr>
          <w:szCs w:val="28"/>
        </w:rPr>
      </w:pPr>
      <w:r>
        <w:rPr>
          <w:szCs w:val="28"/>
        </w:rPr>
        <w:t xml:space="preserve">      </w:t>
      </w:r>
      <w:proofErr w:type="spellStart"/>
      <w:r w:rsidR="00EA1222">
        <w:rPr>
          <w:szCs w:val="28"/>
        </w:rPr>
        <w:t>Алагирский</w:t>
      </w:r>
      <w:proofErr w:type="spellEnd"/>
      <w:r w:rsidR="00EA1222" w:rsidRPr="00F135F9">
        <w:rPr>
          <w:szCs w:val="28"/>
        </w:rPr>
        <w:t xml:space="preserve">  му</w:t>
      </w:r>
      <w:r w:rsidR="00EA1222">
        <w:rPr>
          <w:szCs w:val="28"/>
        </w:rPr>
        <w:t>ниципальный район - дотационный, но ежегодно сумма дотации уменьшается, т.к. доля налоговых  неналоговых доходов постоянно растет.</w:t>
      </w:r>
    </w:p>
    <w:p w:rsidR="00EA1222" w:rsidRDefault="0044741A" w:rsidP="0044741A">
      <w:pPr>
        <w:ind w:left="284"/>
        <w:rPr>
          <w:szCs w:val="28"/>
        </w:rPr>
      </w:pPr>
      <w:r>
        <w:rPr>
          <w:szCs w:val="28"/>
        </w:rPr>
        <w:t xml:space="preserve">     </w:t>
      </w:r>
      <w:r w:rsidR="00EA1222" w:rsidRPr="00F135F9">
        <w:rPr>
          <w:szCs w:val="28"/>
        </w:rPr>
        <w:t xml:space="preserve">Доля </w:t>
      </w:r>
      <w:r w:rsidR="00EA1222">
        <w:rPr>
          <w:szCs w:val="28"/>
        </w:rPr>
        <w:t xml:space="preserve">налоговых и неналоговых  доходов районного </w:t>
      </w:r>
      <w:r w:rsidR="00EA1222" w:rsidRPr="00F135F9">
        <w:rPr>
          <w:szCs w:val="28"/>
        </w:rPr>
        <w:t>бюджета</w:t>
      </w:r>
      <w:r w:rsidR="00EA1222">
        <w:rPr>
          <w:szCs w:val="28"/>
        </w:rPr>
        <w:t xml:space="preserve"> в общем объеме доходов районного бюджета (без учета субвенции и дополнительного норматива), по годам</w:t>
      </w:r>
      <w:r w:rsidR="00EA1222" w:rsidRPr="00F135F9">
        <w:rPr>
          <w:szCs w:val="28"/>
        </w:rPr>
        <w:t>:</w:t>
      </w:r>
    </w:p>
    <w:p w:rsidR="00EA1222" w:rsidRDefault="00EA1222" w:rsidP="00EA1222">
      <w:pPr>
        <w:ind w:firstLine="708"/>
        <w:rPr>
          <w:szCs w:val="28"/>
        </w:rPr>
      </w:pPr>
    </w:p>
    <w:tbl>
      <w:tblPr>
        <w:tblW w:w="0" w:type="auto"/>
        <w:tblInd w:w="2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95"/>
        <w:gridCol w:w="937"/>
        <w:gridCol w:w="938"/>
        <w:gridCol w:w="858"/>
        <w:gridCol w:w="1057"/>
        <w:gridCol w:w="895"/>
        <w:gridCol w:w="1056"/>
      </w:tblGrid>
      <w:tr w:rsidR="00EA1222" w:rsidRPr="00AF5D70" w:rsidTr="00A61784">
        <w:trPr>
          <w:trHeight w:val="553"/>
        </w:trPr>
        <w:tc>
          <w:tcPr>
            <w:tcW w:w="4599" w:type="dxa"/>
            <w:gridSpan w:val="5"/>
          </w:tcPr>
          <w:p w:rsidR="00EA1222" w:rsidRPr="00AF5D70" w:rsidRDefault="00EA1222" w:rsidP="00EA1222">
            <w:pPr>
              <w:spacing w:line="360" w:lineRule="auto"/>
              <w:rPr>
                <w:sz w:val="22"/>
              </w:rPr>
            </w:pPr>
            <w:r w:rsidRPr="00AF5D70">
              <w:rPr>
                <w:sz w:val="22"/>
              </w:rPr>
              <w:t>Факт</w:t>
            </w:r>
          </w:p>
        </w:tc>
        <w:tc>
          <w:tcPr>
            <w:tcW w:w="3212" w:type="dxa"/>
            <w:gridSpan w:val="3"/>
          </w:tcPr>
          <w:p w:rsidR="00EA1222" w:rsidRPr="00AF5D70" w:rsidRDefault="00EA1222" w:rsidP="00EA1222">
            <w:pPr>
              <w:spacing w:line="360" w:lineRule="auto"/>
              <w:rPr>
                <w:sz w:val="22"/>
              </w:rPr>
            </w:pPr>
            <w:r w:rsidRPr="00AF5D70">
              <w:rPr>
                <w:sz w:val="22"/>
              </w:rPr>
              <w:t>Прогноз</w:t>
            </w:r>
          </w:p>
        </w:tc>
      </w:tr>
      <w:tr w:rsidR="00EA1222" w:rsidRPr="00AF5D70" w:rsidTr="00A61784">
        <w:tc>
          <w:tcPr>
            <w:tcW w:w="1013" w:type="dxa"/>
          </w:tcPr>
          <w:p w:rsidR="00EA1222" w:rsidRPr="00AF5D70" w:rsidRDefault="00EA1222" w:rsidP="00EA1222">
            <w:pPr>
              <w:spacing w:line="360" w:lineRule="auto"/>
              <w:rPr>
                <w:sz w:val="22"/>
              </w:rPr>
            </w:pPr>
            <w:r>
              <w:rPr>
                <w:sz w:val="22"/>
              </w:rPr>
              <w:t>Г</w:t>
            </w:r>
            <w:r w:rsidRPr="00AF5D70">
              <w:rPr>
                <w:sz w:val="22"/>
              </w:rPr>
              <w:t>оды</w:t>
            </w:r>
          </w:p>
        </w:tc>
        <w:tc>
          <w:tcPr>
            <w:tcW w:w="703" w:type="dxa"/>
          </w:tcPr>
          <w:p w:rsidR="00EA1222" w:rsidRPr="00AF5D70" w:rsidRDefault="00EA1222" w:rsidP="00EA1222">
            <w:pPr>
              <w:spacing w:line="360" w:lineRule="auto"/>
              <w:rPr>
                <w:sz w:val="22"/>
              </w:rPr>
            </w:pPr>
            <w:r>
              <w:rPr>
                <w:sz w:val="22"/>
              </w:rPr>
              <w:t>2018</w:t>
            </w:r>
          </w:p>
        </w:tc>
        <w:tc>
          <w:tcPr>
            <w:tcW w:w="992" w:type="dxa"/>
          </w:tcPr>
          <w:p w:rsidR="00EA1222" w:rsidRPr="00AF5D70" w:rsidRDefault="00EA1222" w:rsidP="00EA1222">
            <w:pPr>
              <w:spacing w:line="360" w:lineRule="auto"/>
              <w:rPr>
                <w:sz w:val="22"/>
              </w:rPr>
            </w:pPr>
            <w:r>
              <w:rPr>
                <w:sz w:val="22"/>
              </w:rPr>
              <w:t>2019</w:t>
            </w:r>
          </w:p>
        </w:tc>
        <w:tc>
          <w:tcPr>
            <w:tcW w:w="993" w:type="dxa"/>
          </w:tcPr>
          <w:p w:rsidR="00EA1222" w:rsidRPr="00AF5D70" w:rsidRDefault="00EA1222" w:rsidP="00EA1222">
            <w:pPr>
              <w:spacing w:line="360" w:lineRule="auto"/>
              <w:rPr>
                <w:sz w:val="22"/>
              </w:rPr>
            </w:pPr>
            <w:r>
              <w:rPr>
                <w:sz w:val="22"/>
              </w:rPr>
              <w:t>2020</w:t>
            </w:r>
          </w:p>
        </w:tc>
        <w:tc>
          <w:tcPr>
            <w:tcW w:w="898" w:type="dxa"/>
          </w:tcPr>
          <w:p w:rsidR="00EA1222" w:rsidRPr="00AF5D70" w:rsidRDefault="00EA1222" w:rsidP="00EA1222">
            <w:pPr>
              <w:spacing w:line="360" w:lineRule="auto"/>
              <w:rPr>
                <w:sz w:val="22"/>
              </w:rPr>
            </w:pPr>
            <w:r>
              <w:rPr>
                <w:sz w:val="22"/>
              </w:rPr>
              <w:t>2021</w:t>
            </w:r>
          </w:p>
        </w:tc>
        <w:tc>
          <w:tcPr>
            <w:tcW w:w="1136" w:type="dxa"/>
          </w:tcPr>
          <w:p w:rsidR="00EA1222" w:rsidRPr="00AF5D70" w:rsidRDefault="00EA1222" w:rsidP="00EA1222">
            <w:pPr>
              <w:spacing w:line="360" w:lineRule="auto"/>
              <w:rPr>
                <w:sz w:val="22"/>
              </w:rPr>
            </w:pPr>
            <w:r>
              <w:rPr>
                <w:sz w:val="22"/>
              </w:rPr>
              <w:t>2022</w:t>
            </w:r>
          </w:p>
        </w:tc>
        <w:tc>
          <w:tcPr>
            <w:tcW w:w="942" w:type="dxa"/>
          </w:tcPr>
          <w:p w:rsidR="00EA1222" w:rsidRPr="00AF5D70" w:rsidRDefault="00EA1222" w:rsidP="00EA1222">
            <w:pPr>
              <w:spacing w:line="360" w:lineRule="auto"/>
              <w:rPr>
                <w:sz w:val="22"/>
              </w:rPr>
            </w:pPr>
            <w:r>
              <w:rPr>
                <w:sz w:val="22"/>
              </w:rPr>
              <w:t>2023</w:t>
            </w:r>
          </w:p>
        </w:tc>
        <w:tc>
          <w:tcPr>
            <w:tcW w:w="1134" w:type="dxa"/>
          </w:tcPr>
          <w:p w:rsidR="00EA1222" w:rsidRPr="00AF5D70" w:rsidRDefault="00EA1222" w:rsidP="00EA1222">
            <w:pPr>
              <w:spacing w:line="360" w:lineRule="auto"/>
              <w:rPr>
                <w:sz w:val="22"/>
              </w:rPr>
            </w:pPr>
            <w:r>
              <w:rPr>
                <w:sz w:val="22"/>
              </w:rPr>
              <w:t>2024</w:t>
            </w:r>
          </w:p>
        </w:tc>
      </w:tr>
      <w:tr w:rsidR="00EA1222" w:rsidRPr="00AF5D70" w:rsidTr="00A61784">
        <w:trPr>
          <w:trHeight w:val="634"/>
        </w:trPr>
        <w:tc>
          <w:tcPr>
            <w:tcW w:w="1013" w:type="dxa"/>
          </w:tcPr>
          <w:p w:rsidR="00EA1222" w:rsidRPr="00AF5D70" w:rsidRDefault="00EA1222" w:rsidP="00EA1222">
            <w:pPr>
              <w:spacing w:line="360" w:lineRule="auto"/>
              <w:rPr>
                <w:sz w:val="22"/>
              </w:rPr>
            </w:pPr>
            <w:r w:rsidRPr="00AF5D70">
              <w:rPr>
                <w:sz w:val="22"/>
              </w:rPr>
              <w:t>Доля %</w:t>
            </w:r>
          </w:p>
        </w:tc>
        <w:tc>
          <w:tcPr>
            <w:tcW w:w="703" w:type="dxa"/>
          </w:tcPr>
          <w:p w:rsidR="00EA1222" w:rsidRDefault="00EA1222" w:rsidP="00EA1222">
            <w:pPr>
              <w:tabs>
                <w:tab w:val="left" w:pos="5265"/>
              </w:tabs>
              <w:rPr>
                <w:sz w:val="24"/>
                <w:szCs w:val="24"/>
              </w:rPr>
            </w:pPr>
            <w:r>
              <w:rPr>
                <w:sz w:val="24"/>
                <w:szCs w:val="24"/>
              </w:rPr>
              <w:t>28,6</w:t>
            </w:r>
          </w:p>
        </w:tc>
        <w:tc>
          <w:tcPr>
            <w:tcW w:w="992" w:type="dxa"/>
          </w:tcPr>
          <w:p w:rsidR="00EA1222" w:rsidRDefault="00EA1222" w:rsidP="00EA1222">
            <w:pPr>
              <w:tabs>
                <w:tab w:val="left" w:pos="5265"/>
              </w:tabs>
              <w:rPr>
                <w:sz w:val="24"/>
                <w:szCs w:val="24"/>
              </w:rPr>
            </w:pPr>
            <w:r>
              <w:rPr>
                <w:sz w:val="24"/>
                <w:szCs w:val="24"/>
              </w:rPr>
              <w:t xml:space="preserve">41,0 </w:t>
            </w:r>
          </w:p>
        </w:tc>
        <w:tc>
          <w:tcPr>
            <w:tcW w:w="993" w:type="dxa"/>
          </w:tcPr>
          <w:p w:rsidR="00EA1222" w:rsidRDefault="00EA1222" w:rsidP="00EA1222">
            <w:pPr>
              <w:tabs>
                <w:tab w:val="left" w:pos="5265"/>
              </w:tabs>
              <w:rPr>
                <w:sz w:val="24"/>
                <w:szCs w:val="24"/>
              </w:rPr>
            </w:pPr>
            <w:r>
              <w:rPr>
                <w:sz w:val="24"/>
                <w:szCs w:val="24"/>
              </w:rPr>
              <w:t xml:space="preserve">56,5 </w:t>
            </w:r>
          </w:p>
        </w:tc>
        <w:tc>
          <w:tcPr>
            <w:tcW w:w="898" w:type="dxa"/>
          </w:tcPr>
          <w:p w:rsidR="00EA1222" w:rsidRDefault="00EA1222" w:rsidP="00EA1222">
            <w:pPr>
              <w:tabs>
                <w:tab w:val="left" w:pos="5265"/>
              </w:tabs>
              <w:rPr>
                <w:sz w:val="24"/>
                <w:szCs w:val="24"/>
              </w:rPr>
            </w:pPr>
            <w:r>
              <w:rPr>
                <w:sz w:val="24"/>
                <w:szCs w:val="24"/>
              </w:rPr>
              <w:t xml:space="preserve">59,1 </w:t>
            </w:r>
          </w:p>
        </w:tc>
        <w:tc>
          <w:tcPr>
            <w:tcW w:w="1136" w:type="dxa"/>
          </w:tcPr>
          <w:p w:rsidR="00EA1222" w:rsidRDefault="00EA1222" w:rsidP="00EA1222">
            <w:pPr>
              <w:tabs>
                <w:tab w:val="left" w:pos="5265"/>
              </w:tabs>
              <w:rPr>
                <w:sz w:val="24"/>
                <w:szCs w:val="24"/>
              </w:rPr>
            </w:pPr>
            <w:r>
              <w:rPr>
                <w:sz w:val="24"/>
                <w:szCs w:val="24"/>
              </w:rPr>
              <w:t>62,8</w:t>
            </w:r>
          </w:p>
        </w:tc>
        <w:tc>
          <w:tcPr>
            <w:tcW w:w="942" w:type="dxa"/>
          </w:tcPr>
          <w:p w:rsidR="00EA1222" w:rsidRDefault="00EA1222" w:rsidP="00EA1222">
            <w:pPr>
              <w:tabs>
                <w:tab w:val="left" w:pos="5265"/>
              </w:tabs>
              <w:rPr>
                <w:sz w:val="24"/>
                <w:szCs w:val="24"/>
              </w:rPr>
            </w:pPr>
            <w:r>
              <w:rPr>
                <w:sz w:val="24"/>
                <w:szCs w:val="24"/>
              </w:rPr>
              <w:t>69,7</w:t>
            </w:r>
          </w:p>
        </w:tc>
        <w:tc>
          <w:tcPr>
            <w:tcW w:w="1134" w:type="dxa"/>
          </w:tcPr>
          <w:p w:rsidR="00EA1222" w:rsidRDefault="00EA1222" w:rsidP="00EA1222">
            <w:pPr>
              <w:tabs>
                <w:tab w:val="left" w:pos="5265"/>
              </w:tabs>
              <w:rPr>
                <w:sz w:val="24"/>
                <w:szCs w:val="24"/>
              </w:rPr>
            </w:pPr>
            <w:r>
              <w:rPr>
                <w:sz w:val="24"/>
                <w:szCs w:val="24"/>
              </w:rPr>
              <w:t>66,6</w:t>
            </w:r>
          </w:p>
        </w:tc>
      </w:tr>
    </w:tbl>
    <w:p w:rsidR="00EA1222" w:rsidRPr="00F135F9" w:rsidRDefault="0044741A" w:rsidP="0044741A">
      <w:pPr>
        <w:rPr>
          <w:szCs w:val="28"/>
        </w:rPr>
      </w:pPr>
      <w:r>
        <w:rPr>
          <w:szCs w:val="28"/>
        </w:rPr>
        <w:t xml:space="preserve">       </w:t>
      </w:r>
      <w:r w:rsidR="00EA1222" w:rsidRPr="00F135F9">
        <w:rPr>
          <w:szCs w:val="28"/>
        </w:rPr>
        <w:t xml:space="preserve">В бюджете района </w:t>
      </w:r>
      <w:r w:rsidR="00EA1222">
        <w:rPr>
          <w:szCs w:val="28"/>
        </w:rPr>
        <w:t xml:space="preserve">за 2021 год </w:t>
      </w:r>
      <w:r w:rsidR="00EA1222" w:rsidRPr="00F135F9">
        <w:rPr>
          <w:szCs w:val="28"/>
        </w:rPr>
        <w:t>наиболь</w:t>
      </w:r>
      <w:r w:rsidR="00EA1222">
        <w:rPr>
          <w:szCs w:val="28"/>
        </w:rPr>
        <w:t xml:space="preserve">шую часть составили расходы </w:t>
      </w:r>
      <w:proofErr w:type="gramStart"/>
      <w:r w:rsidR="00EA1222">
        <w:rPr>
          <w:szCs w:val="28"/>
        </w:rPr>
        <w:t>на</w:t>
      </w:r>
      <w:proofErr w:type="gramEnd"/>
      <w:r w:rsidR="00EA1222" w:rsidRPr="00F135F9">
        <w:rPr>
          <w:szCs w:val="28"/>
        </w:rPr>
        <w:t>:</w:t>
      </w:r>
    </w:p>
    <w:p w:rsidR="00EA1222" w:rsidRPr="00F135F9" w:rsidRDefault="00EA1222" w:rsidP="00EA1222">
      <w:pPr>
        <w:ind w:firstLine="708"/>
        <w:rPr>
          <w:szCs w:val="28"/>
        </w:rPr>
      </w:pPr>
      <w:r>
        <w:rPr>
          <w:szCs w:val="28"/>
        </w:rPr>
        <w:t>об</w:t>
      </w:r>
      <w:r w:rsidRPr="00F135F9">
        <w:rPr>
          <w:szCs w:val="28"/>
        </w:rPr>
        <w:t>разование</w:t>
      </w:r>
      <w:r>
        <w:rPr>
          <w:szCs w:val="28"/>
        </w:rPr>
        <w:t xml:space="preserve"> -54,9% к</w:t>
      </w:r>
      <w:r w:rsidRPr="00F135F9">
        <w:rPr>
          <w:szCs w:val="28"/>
        </w:rPr>
        <w:t>ультуру</w:t>
      </w:r>
      <w:r>
        <w:rPr>
          <w:szCs w:val="28"/>
        </w:rPr>
        <w:t xml:space="preserve"> -6,8</w:t>
      </w:r>
      <w:r w:rsidRPr="00F135F9">
        <w:rPr>
          <w:szCs w:val="28"/>
        </w:rPr>
        <w:t>%</w:t>
      </w:r>
    </w:p>
    <w:p w:rsidR="00EA1222" w:rsidRPr="00F135F9" w:rsidRDefault="00EA1222" w:rsidP="00EA1222">
      <w:pPr>
        <w:ind w:firstLine="708"/>
        <w:rPr>
          <w:szCs w:val="28"/>
        </w:rPr>
      </w:pPr>
      <w:r w:rsidRPr="00F135F9">
        <w:rPr>
          <w:szCs w:val="28"/>
        </w:rPr>
        <w:t>ЖКХ</w:t>
      </w:r>
      <w:r>
        <w:rPr>
          <w:szCs w:val="28"/>
        </w:rPr>
        <w:t xml:space="preserve"> -18,9</w:t>
      </w:r>
      <w:r w:rsidRPr="00F135F9">
        <w:rPr>
          <w:szCs w:val="28"/>
        </w:rPr>
        <w:t>%</w:t>
      </w:r>
    </w:p>
    <w:p w:rsidR="00EA1222" w:rsidRDefault="0044741A" w:rsidP="0044741A">
      <w:pPr>
        <w:rPr>
          <w:szCs w:val="28"/>
        </w:rPr>
      </w:pPr>
      <w:r>
        <w:rPr>
          <w:szCs w:val="28"/>
        </w:rPr>
        <w:t xml:space="preserve">       </w:t>
      </w:r>
      <w:r w:rsidR="00EA1222">
        <w:rPr>
          <w:szCs w:val="28"/>
        </w:rPr>
        <w:t xml:space="preserve">Из всех расходов  около 73,0 % бюджетных средств </w:t>
      </w:r>
      <w:r w:rsidR="00EA1222" w:rsidRPr="00F135F9">
        <w:rPr>
          <w:szCs w:val="28"/>
        </w:rPr>
        <w:t>относит</w:t>
      </w:r>
      <w:r w:rsidR="00EA1222">
        <w:rPr>
          <w:szCs w:val="28"/>
        </w:rPr>
        <w:t xml:space="preserve">ся к </w:t>
      </w:r>
      <w:proofErr w:type="gramStart"/>
      <w:r w:rsidR="00EA1222">
        <w:rPr>
          <w:szCs w:val="28"/>
        </w:rPr>
        <w:t>социально-ориентированным</w:t>
      </w:r>
      <w:proofErr w:type="gramEnd"/>
      <w:r w:rsidR="00EA1222" w:rsidRPr="00F135F9">
        <w:rPr>
          <w:szCs w:val="28"/>
        </w:rPr>
        <w:t>.</w:t>
      </w:r>
    </w:p>
    <w:p w:rsidR="00EA1222" w:rsidRDefault="0044741A" w:rsidP="0044741A">
      <w:pPr>
        <w:rPr>
          <w:szCs w:val="28"/>
        </w:rPr>
      </w:pPr>
      <w:r>
        <w:rPr>
          <w:szCs w:val="28"/>
        </w:rPr>
        <w:t xml:space="preserve">        </w:t>
      </w:r>
      <w:r w:rsidR="00EA1222">
        <w:rPr>
          <w:szCs w:val="28"/>
        </w:rPr>
        <w:t>Расходы бюджета района на содержание:</w:t>
      </w:r>
    </w:p>
    <w:p w:rsidR="00EA1222" w:rsidRPr="0086011B" w:rsidRDefault="0044741A" w:rsidP="0044741A">
      <w:pPr>
        <w:ind w:left="142"/>
        <w:rPr>
          <w:szCs w:val="28"/>
        </w:rPr>
      </w:pPr>
      <w:r>
        <w:rPr>
          <w:szCs w:val="28"/>
        </w:rPr>
        <w:t xml:space="preserve">      </w:t>
      </w:r>
      <w:r w:rsidR="00EA1222">
        <w:rPr>
          <w:szCs w:val="28"/>
        </w:rPr>
        <w:t>- работников ОМС в расчете на одного жителя муниципального образования за 2021 год составили 22</w:t>
      </w:r>
      <w:r w:rsidR="002932AF">
        <w:rPr>
          <w:szCs w:val="28"/>
        </w:rPr>
        <w:t>13</w:t>
      </w:r>
      <w:r w:rsidR="00EA1222">
        <w:rPr>
          <w:szCs w:val="28"/>
        </w:rPr>
        <w:t>,0 руб.</w:t>
      </w:r>
    </w:p>
    <w:p w:rsidR="005354BA" w:rsidRDefault="00763CA2" w:rsidP="00EA1222">
      <w:pPr>
        <w:spacing w:line="276" w:lineRule="auto"/>
        <w:rPr>
          <w:szCs w:val="28"/>
        </w:rPr>
      </w:pPr>
      <w:r>
        <w:rPr>
          <w:szCs w:val="28"/>
        </w:rPr>
        <w:t xml:space="preserve">   В настоящее время ведется работа по возобновлению строительства «Газопровод в микрорайоне Северный г. Алагир». После чего объект будет введен в эксплуатацию и исключен из реестра объектов незавершенного строительства.</w:t>
      </w:r>
    </w:p>
    <w:p w:rsidR="00763CA2" w:rsidRDefault="00763CA2" w:rsidP="00EA1222">
      <w:pPr>
        <w:spacing w:line="276" w:lineRule="auto"/>
        <w:rPr>
          <w:szCs w:val="28"/>
        </w:rPr>
      </w:pPr>
      <w:r>
        <w:rPr>
          <w:szCs w:val="28"/>
        </w:rPr>
        <w:t xml:space="preserve">   </w:t>
      </w:r>
      <w:proofErr w:type="gramStart"/>
      <w:r>
        <w:rPr>
          <w:szCs w:val="28"/>
        </w:rPr>
        <w:t>В соо</w:t>
      </w:r>
      <w:r w:rsidR="00785E11">
        <w:rPr>
          <w:szCs w:val="28"/>
        </w:rPr>
        <w:t>т</w:t>
      </w:r>
      <w:r>
        <w:rPr>
          <w:szCs w:val="28"/>
        </w:rPr>
        <w:t xml:space="preserve">ветствии с Федеральным законом от 29.12.2014г. </w:t>
      </w:r>
      <w:r w:rsidR="00785E11">
        <w:rPr>
          <w:szCs w:val="28"/>
        </w:rPr>
        <w:t xml:space="preserve">№458-ФЗ </w:t>
      </w:r>
      <w:r>
        <w:rPr>
          <w:szCs w:val="28"/>
        </w:rPr>
        <w:t>О внесении изменений в Федеральный закон «О</w:t>
      </w:r>
      <w:r w:rsidR="00785E11">
        <w:rPr>
          <w:szCs w:val="28"/>
        </w:rPr>
        <w:t xml:space="preserve">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w:t>
      </w:r>
      <w:proofErr w:type="spellStart"/>
      <w:r w:rsidR="00785E11">
        <w:rPr>
          <w:szCs w:val="28"/>
        </w:rPr>
        <w:t>Федрации</w:t>
      </w:r>
      <w:proofErr w:type="spellEnd"/>
      <w:r w:rsidR="00785E11">
        <w:rPr>
          <w:szCs w:val="28"/>
        </w:rPr>
        <w:t xml:space="preserve">» на территории всех субъектов РФ были созданы региональные операторы по обращению с ТКО. </w:t>
      </w:r>
      <w:proofErr w:type="gramEnd"/>
      <w:r w:rsidR="00785E11">
        <w:rPr>
          <w:szCs w:val="28"/>
        </w:rPr>
        <w:t xml:space="preserve">Поэтому дальнейшее строительство полигона по обращению с ТКО на территории г. Алагир было нецелесообразно. В настоящее время идет подготовка документов для передачи их на рассмотрение </w:t>
      </w:r>
      <w:r w:rsidR="00223822">
        <w:rPr>
          <w:szCs w:val="28"/>
        </w:rPr>
        <w:t>межведомственной комиссии с целью его списания.</w:t>
      </w:r>
    </w:p>
    <w:p w:rsidR="005354BA" w:rsidRDefault="005354BA" w:rsidP="00F9792E">
      <w:pPr>
        <w:spacing w:line="276" w:lineRule="auto"/>
        <w:rPr>
          <w:szCs w:val="28"/>
        </w:rPr>
      </w:pPr>
    </w:p>
    <w:p w:rsidR="000601A9" w:rsidRPr="00CD44E0" w:rsidRDefault="00CD44E0" w:rsidP="00CD44E0">
      <w:pPr>
        <w:spacing w:line="276" w:lineRule="auto"/>
        <w:rPr>
          <w:szCs w:val="28"/>
        </w:rPr>
      </w:pPr>
      <w:r w:rsidRPr="001978B5">
        <w:rPr>
          <w:rFonts w:eastAsia="Calibri" w:cs="Times New Roman"/>
          <w:b/>
          <w:i/>
          <w:szCs w:val="28"/>
        </w:rPr>
        <w:t xml:space="preserve">По пунктам </w:t>
      </w:r>
      <w:r w:rsidR="005354BA">
        <w:rPr>
          <w:rFonts w:eastAsia="Calibri" w:cs="Times New Roman"/>
          <w:b/>
          <w:i/>
          <w:szCs w:val="28"/>
        </w:rPr>
        <w:t>3</w:t>
      </w:r>
      <w:r>
        <w:rPr>
          <w:b/>
          <w:bCs/>
          <w:i/>
          <w:color w:val="000000"/>
          <w:szCs w:val="28"/>
        </w:rPr>
        <w:t>9.</w:t>
      </w:r>
    </w:p>
    <w:p w:rsidR="005A20B9" w:rsidRPr="00DB4C18" w:rsidRDefault="005A20B9" w:rsidP="005A20B9">
      <w:pPr>
        <w:ind w:firstLine="708"/>
        <w:rPr>
          <w:rFonts w:eastAsia="Times New Roman" w:cs="Times New Roman"/>
          <w:szCs w:val="28"/>
          <w:lang w:eastAsia="ru-RU"/>
        </w:rPr>
      </w:pPr>
      <w:r w:rsidRPr="00DB4C18">
        <w:rPr>
          <w:rFonts w:eastAsia="Times New Roman" w:cs="Times New Roman"/>
          <w:szCs w:val="28"/>
          <w:lang w:eastAsia="ru-RU"/>
        </w:rPr>
        <w:t>Водное хозяйство насчитывает:</w:t>
      </w:r>
    </w:p>
    <w:p w:rsidR="005A20B9" w:rsidRPr="00DB4C18" w:rsidRDefault="005A20B9" w:rsidP="005A20B9">
      <w:pPr>
        <w:rPr>
          <w:rFonts w:eastAsia="Times New Roman" w:cs="Times New Roman"/>
          <w:szCs w:val="28"/>
          <w:lang w:eastAsia="ru-RU"/>
        </w:rPr>
      </w:pPr>
      <w:r w:rsidRPr="00DB4C18">
        <w:rPr>
          <w:rFonts w:eastAsia="Times New Roman" w:cs="Times New Roman"/>
          <w:szCs w:val="28"/>
          <w:lang w:eastAsia="ru-RU"/>
        </w:rPr>
        <w:t xml:space="preserve">  7 водозаборов самотечных, 17 скважин, </w:t>
      </w:r>
      <w:r>
        <w:rPr>
          <w:rFonts w:eastAsia="Times New Roman" w:cs="Times New Roman"/>
          <w:szCs w:val="28"/>
          <w:lang w:eastAsia="ru-RU"/>
        </w:rPr>
        <w:t>3 резервуара, общим объёмом дебе</w:t>
      </w:r>
      <w:r w:rsidRPr="00DB4C18">
        <w:rPr>
          <w:rFonts w:eastAsia="Times New Roman" w:cs="Times New Roman"/>
          <w:szCs w:val="28"/>
          <w:lang w:eastAsia="ru-RU"/>
        </w:rPr>
        <w:t>та подаваемого ресурса сос</w:t>
      </w:r>
      <w:r>
        <w:rPr>
          <w:rFonts w:eastAsia="Times New Roman" w:cs="Times New Roman"/>
          <w:szCs w:val="28"/>
          <w:lang w:eastAsia="ru-RU"/>
        </w:rPr>
        <w:t>тавляет 20 000 тыс. м3 в сутки;</w:t>
      </w:r>
      <w:r w:rsidRPr="00DB4C18">
        <w:rPr>
          <w:rFonts w:eastAsia="Times New Roman" w:cs="Times New Roman"/>
          <w:szCs w:val="28"/>
          <w:lang w:eastAsia="ru-RU"/>
        </w:rPr>
        <w:t>    </w:t>
      </w:r>
    </w:p>
    <w:p w:rsidR="005A20B9" w:rsidRDefault="005A20B9" w:rsidP="005A20B9">
      <w:pPr>
        <w:rPr>
          <w:rFonts w:eastAsia="Times New Roman" w:cs="Times New Roman"/>
          <w:szCs w:val="28"/>
          <w:lang w:eastAsia="ru-RU"/>
        </w:rPr>
      </w:pPr>
      <w:r w:rsidRPr="00DB4C18">
        <w:rPr>
          <w:rFonts w:eastAsia="Times New Roman" w:cs="Times New Roman"/>
          <w:szCs w:val="28"/>
          <w:lang w:eastAsia="ru-RU"/>
        </w:rPr>
        <w:t xml:space="preserve">  27</w:t>
      </w:r>
      <w:r>
        <w:rPr>
          <w:rFonts w:eastAsia="Times New Roman" w:cs="Times New Roman"/>
          <w:szCs w:val="28"/>
          <w:lang w:eastAsia="ru-RU"/>
        </w:rPr>
        <w:t>4</w:t>
      </w:r>
      <w:r w:rsidRPr="00DB4C18">
        <w:rPr>
          <w:rFonts w:eastAsia="Times New Roman" w:cs="Times New Roman"/>
          <w:szCs w:val="28"/>
          <w:lang w:eastAsia="ru-RU"/>
        </w:rPr>
        <w:t>,</w:t>
      </w:r>
      <w:r>
        <w:rPr>
          <w:rFonts w:eastAsia="Times New Roman" w:cs="Times New Roman"/>
          <w:szCs w:val="28"/>
          <w:lang w:eastAsia="ru-RU"/>
        </w:rPr>
        <w:t>0</w:t>
      </w:r>
      <w:r w:rsidRPr="00DB4C18">
        <w:rPr>
          <w:rFonts w:eastAsia="Times New Roman" w:cs="Times New Roman"/>
          <w:szCs w:val="28"/>
          <w:lang w:eastAsia="ru-RU"/>
        </w:rPr>
        <w:t xml:space="preserve"> км распределительных уличных водопроводных се</w:t>
      </w:r>
      <w:r>
        <w:rPr>
          <w:rFonts w:eastAsia="Times New Roman" w:cs="Times New Roman"/>
          <w:szCs w:val="28"/>
          <w:lang w:eastAsia="ru-RU"/>
        </w:rPr>
        <w:t>тей г. Алагир и плоскостных сел.</w:t>
      </w:r>
    </w:p>
    <w:p w:rsidR="00AD5ABE" w:rsidRPr="00DB4C18" w:rsidRDefault="00AD5ABE" w:rsidP="005A20B9">
      <w:pPr>
        <w:rPr>
          <w:rFonts w:eastAsia="Times New Roman" w:cs="Times New Roman"/>
          <w:szCs w:val="28"/>
          <w:lang w:eastAsia="ru-RU"/>
        </w:rPr>
      </w:pPr>
      <w:r>
        <w:rPr>
          <w:rFonts w:eastAsia="Times New Roman" w:cs="Times New Roman"/>
          <w:szCs w:val="28"/>
          <w:lang w:eastAsia="ru-RU"/>
        </w:rPr>
        <w:t xml:space="preserve">      С вводом новых источников водоснабжения – скважин в количестве четырех единиц – увеличились объемы подаваемого ресурса. Соответственно, увеличились объемы потребления холодной воды.</w:t>
      </w:r>
    </w:p>
    <w:p w:rsidR="000601A9" w:rsidRPr="00F115D7" w:rsidRDefault="00AD5ABE" w:rsidP="00184199">
      <w:pPr>
        <w:shd w:val="clear" w:color="auto" w:fill="FFFFFF"/>
        <w:autoSpaceDE w:val="0"/>
        <w:autoSpaceDN w:val="0"/>
        <w:adjustRightInd w:val="0"/>
        <w:rPr>
          <w:szCs w:val="28"/>
        </w:rPr>
      </w:pPr>
      <w:r>
        <w:rPr>
          <w:b/>
          <w:bCs/>
          <w:i/>
          <w:color w:val="000000"/>
          <w:szCs w:val="28"/>
        </w:rPr>
        <w:t xml:space="preserve">     </w:t>
      </w:r>
      <w:r w:rsidRPr="005354BA">
        <w:rPr>
          <w:b/>
          <w:bCs/>
          <w:i/>
          <w:color w:val="000000"/>
          <w:szCs w:val="28"/>
        </w:rPr>
        <w:t>У</w:t>
      </w:r>
      <w:r w:rsidRPr="005354BA">
        <w:rPr>
          <w:rFonts w:eastAsia="Times New Roman" w:cs="Times New Roman"/>
          <w:b/>
          <w:szCs w:val="28"/>
          <w:lang w:eastAsia="ru-RU"/>
        </w:rPr>
        <w:t>величились объемы потребления и природного газа</w:t>
      </w:r>
      <w:r>
        <w:rPr>
          <w:rFonts w:eastAsia="Times New Roman" w:cs="Times New Roman"/>
          <w:szCs w:val="28"/>
          <w:lang w:eastAsia="ru-RU"/>
        </w:rPr>
        <w:t xml:space="preserve"> в связи </w:t>
      </w:r>
      <w:r w:rsidR="005354BA">
        <w:rPr>
          <w:rFonts w:eastAsia="Times New Roman" w:cs="Times New Roman"/>
          <w:szCs w:val="28"/>
          <w:lang w:eastAsia="ru-RU"/>
        </w:rPr>
        <w:t xml:space="preserve">с </w:t>
      </w:r>
      <w:r w:rsidR="005354BA" w:rsidRPr="005354BA">
        <w:rPr>
          <w:rFonts w:eastAsia="Times New Roman" w:cs="Times New Roman"/>
          <w:b/>
          <w:szCs w:val="28"/>
          <w:lang w:eastAsia="ru-RU"/>
        </w:rPr>
        <w:t>газификацией</w:t>
      </w:r>
      <w:r w:rsidR="005354BA">
        <w:rPr>
          <w:rFonts w:eastAsia="Times New Roman" w:cs="Times New Roman"/>
          <w:szCs w:val="28"/>
          <w:lang w:eastAsia="ru-RU"/>
        </w:rPr>
        <w:t xml:space="preserve"> поселка </w:t>
      </w:r>
      <w:proofErr w:type="gramStart"/>
      <w:r w:rsidR="005354BA">
        <w:rPr>
          <w:rFonts w:eastAsia="Times New Roman" w:cs="Times New Roman"/>
          <w:szCs w:val="28"/>
          <w:lang w:eastAsia="ru-RU"/>
        </w:rPr>
        <w:t>Верхний</w:t>
      </w:r>
      <w:proofErr w:type="gramEnd"/>
      <w:r w:rsidR="005354BA">
        <w:rPr>
          <w:rFonts w:eastAsia="Times New Roman" w:cs="Times New Roman"/>
          <w:szCs w:val="28"/>
          <w:lang w:eastAsia="ru-RU"/>
        </w:rPr>
        <w:t xml:space="preserve"> </w:t>
      </w:r>
      <w:proofErr w:type="spellStart"/>
      <w:r w:rsidR="005354BA">
        <w:rPr>
          <w:rFonts w:eastAsia="Times New Roman" w:cs="Times New Roman"/>
          <w:szCs w:val="28"/>
          <w:lang w:eastAsia="ru-RU"/>
        </w:rPr>
        <w:t>Фиагдон</w:t>
      </w:r>
      <w:proofErr w:type="spellEnd"/>
      <w:r w:rsidR="005354BA">
        <w:rPr>
          <w:rFonts w:eastAsia="Times New Roman" w:cs="Times New Roman"/>
          <w:szCs w:val="28"/>
          <w:lang w:eastAsia="ru-RU"/>
        </w:rPr>
        <w:t>.</w:t>
      </w:r>
    </w:p>
    <w:p w:rsidR="000601A9" w:rsidRPr="00F115D7" w:rsidRDefault="000601A9" w:rsidP="00BC2AA2">
      <w:pPr>
        <w:rPr>
          <w:color w:val="000000"/>
          <w:szCs w:val="28"/>
        </w:rPr>
      </w:pPr>
    </w:p>
    <w:p w:rsidR="000C6029" w:rsidRPr="0086011B" w:rsidRDefault="000C6029" w:rsidP="0086011B">
      <w:pPr>
        <w:tabs>
          <w:tab w:val="left" w:pos="6390"/>
        </w:tabs>
        <w:jc w:val="center"/>
        <w:rPr>
          <w:szCs w:val="28"/>
        </w:rPr>
      </w:pPr>
    </w:p>
    <w:sectPr w:rsidR="000C6029" w:rsidRPr="0086011B" w:rsidSect="00BA0AB4">
      <w:headerReference w:type="default" r:id="rId10"/>
      <w:pgSz w:w="11906" w:h="16838"/>
      <w:pgMar w:top="1134" w:right="1134" w:bottom="851"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87" w:rsidRDefault="00635F87" w:rsidP="000506C2">
      <w:r>
        <w:separator/>
      </w:r>
    </w:p>
  </w:endnote>
  <w:endnote w:type="continuationSeparator" w:id="0">
    <w:p w:rsidR="00635F87" w:rsidRDefault="00635F87" w:rsidP="000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87" w:rsidRDefault="00635F87" w:rsidP="000506C2">
      <w:r>
        <w:separator/>
      </w:r>
    </w:p>
  </w:footnote>
  <w:footnote w:type="continuationSeparator" w:id="0">
    <w:p w:rsidR="00635F87" w:rsidRDefault="00635F87" w:rsidP="0005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06474"/>
      <w:docPartObj>
        <w:docPartGallery w:val="Page Numbers (Top of Page)"/>
        <w:docPartUnique/>
      </w:docPartObj>
    </w:sdtPr>
    <w:sdtContent>
      <w:p w:rsidR="00AD5ABE" w:rsidRDefault="00AD5ABE">
        <w:pPr>
          <w:pStyle w:val="a3"/>
          <w:jc w:val="center"/>
        </w:pPr>
        <w:r>
          <w:fldChar w:fldCharType="begin"/>
        </w:r>
        <w:r>
          <w:instrText>PAGE   \* MERGEFORMAT</w:instrText>
        </w:r>
        <w:r>
          <w:fldChar w:fldCharType="separate"/>
        </w:r>
        <w:r w:rsidR="00BA0AB4">
          <w:rPr>
            <w:noProof/>
          </w:rPr>
          <w:t>10</w:t>
        </w:r>
        <w:r>
          <w:rPr>
            <w:noProof/>
          </w:rPr>
          <w:fldChar w:fldCharType="end"/>
        </w:r>
      </w:p>
    </w:sdtContent>
  </w:sdt>
  <w:p w:rsidR="00AD5ABE" w:rsidRDefault="00AD5A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BE" w:rsidRDefault="00AD5ABE">
    <w:pPr>
      <w:pStyle w:val="a3"/>
      <w:jc w:val="center"/>
    </w:pPr>
    <w:r>
      <w:fldChar w:fldCharType="begin"/>
    </w:r>
    <w:r>
      <w:instrText>PAGE   \* MERGEFORMAT</w:instrText>
    </w:r>
    <w:r>
      <w:fldChar w:fldCharType="separate"/>
    </w:r>
    <w:r w:rsidR="00263E8F">
      <w:rPr>
        <w:noProof/>
      </w:rPr>
      <w:t>20</w:t>
    </w:r>
    <w:r>
      <w:rPr>
        <w:noProof/>
      </w:rPr>
      <w:fldChar w:fldCharType="end"/>
    </w:r>
  </w:p>
  <w:p w:rsidR="00AD5ABE" w:rsidRDefault="00AD5A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AF3"/>
    <w:multiLevelType w:val="hybridMultilevel"/>
    <w:tmpl w:val="74B0F7C8"/>
    <w:lvl w:ilvl="0" w:tplc="C0AACA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52050D9"/>
    <w:multiLevelType w:val="hybridMultilevel"/>
    <w:tmpl w:val="6DF6E570"/>
    <w:lvl w:ilvl="0" w:tplc="A2D65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5040A"/>
    <w:multiLevelType w:val="hybridMultilevel"/>
    <w:tmpl w:val="B48CFE6C"/>
    <w:lvl w:ilvl="0" w:tplc="7F4056B4">
      <w:start w:val="2020"/>
      <w:numFmt w:val="decimal"/>
      <w:lvlText w:val="%1"/>
      <w:lvlJc w:val="left"/>
      <w:pPr>
        <w:ind w:left="601" w:hanging="60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
    <w:nsid w:val="1A49207F"/>
    <w:multiLevelType w:val="hybridMultilevel"/>
    <w:tmpl w:val="1520B9A6"/>
    <w:lvl w:ilvl="0" w:tplc="9358221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F5B7BE7"/>
    <w:multiLevelType w:val="hybridMultilevel"/>
    <w:tmpl w:val="5DFAAAAC"/>
    <w:lvl w:ilvl="0" w:tplc="E5E8749E">
      <w:start w:val="1"/>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5">
    <w:nsid w:val="3FCA7A9C"/>
    <w:multiLevelType w:val="hybridMultilevel"/>
    <w:tmpl w:val="3260D8C4"/>
    <w:lvl w:ilvl="0" w:tplc="E99E06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AE15B65"/>
    <w:multiLevelType w:val="hybridMultilevel"/>
    <w:tmpl w:val="99CCD24E"/>
    <w:lvl w:ilvl="0" w:tplc="0C8E1A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3326F67"/>
    <w:multiLevelType w:val="hybridMultilevel"/>
    <w:tmpl w:val="B4CA5C86"/>
    <w:lvl w:ilvl="0" w:tplc="931655B6">
      <w:start w:val="1"/>
      <w:numFmt w:val="decimal"/>
      <w:lvlText w:val="%1)"/>
      <w:lvlJc w:val="left"/>
      <w:pPr>
        <w:ind w:left="136" w:hanging="360"/>
      </w:pPr>
      <w:rPr>
        <w:rFonts w:hint="default"/>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8">
    <w:nsid w:val="57E5249C"/>
    <w:multiLevelType w:val="multilevel"/>
    <w:tmpl w:val="3EEEA6BE"/>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5E5E1231"/>
    <w:multiLevelType w:val="hybridMultilevel"/>
    <w:tmpl w:val="74C2C85E"/>
    <w:lvl w:ilvl="0" w:tplc="967EC8D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63267DCC"/>
    <w:multiLevelType w:val="hybridMultilevel"/>
    <w:tmpl w:val="0E5C3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F94206"/>
    <w:multiLevelType w:val="multilevel"/>
    <w:tmpl w:val="695E9CE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532AFD"/>
    <w:multiLevelType w:val="hybridMultilevel"/>
    <w:tmpl w:val="A5924AC2"/>
    <w:lvl w:ilvl="0" w:tplc="8550D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6D21A0"/>
    <w:multiLevelType w:val="hybridMultilevel"/>
    <w:tmpl w:val="ECC6F73C"/>
    <w:lvl w:ilvl="0" w:tplc="6040EE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3A24E29"/>
    <w:multiLevelType w:val="hybridMultilevel"/>
    <w:tmpl w:val="986A9E78"/>
    <w:lvl w:ilvl="0" w:tplc="BF801F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3FC4CA9"/>
    <w:multiLevelType w:val="hybridMultilevel"/>
    <w:tmpl w:val="5D1ECF68"/>
    <w:lvl w:ilvl="0" w:tplc="36C22622">
      <w:start w:val="1"/>
      <w:numFmt w:val="decimal"/>
      <w:lvlText w:val="%1)"/>
      <w:lvlJc w:val="left"/>
      <w:pPr>
        <w:ind w:left="466" w:hanging="375"/>
      </w:pPr>
      <w:rPr>
        <w:rFonts w:hint="default"/>
        <w:b/>
        <w:u w:val="single"/>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num w:numId="1">
    <w:abstractNumId w:val="8"/>
  </w:num>
  <w:num w:numId="2">
    <w:abstractNumId w:val="11"/>
  </w:num>
  <w:num w:numId="3">
    <w:abstractNumId w:val="9"/>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4"/>
  </w:num>
  <w:num w:numId="11">
    <w:abstractNumId w:val="7"/>
  </w:num>
  <w:num w:numId="12">
    <w:abstractNumId w:val="2"/>
  </w:num>
  <w:num w:numId="13">
    <w:abstractNumId w:val="15"/>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E8"/>
    <w:rsid w:val="0000076C"/>
    <w:rsid w:val="000015EB"/>
    <w:rsid w:val="00003CB4"/>
    <w:rsid w:val="000041EF"/>
    <w:rsid w:val="00004D96"/>
    <w:rsid w:val="00005A24"/>
    <w:rsid w:val="00010780"/>
    <w:rsid w:val="00010AAE"/>
    <w:rsid w:val="00013693"/>
    <w:rsid w:val="00017919"/>
    <w:rsid w:val="00020992"/>
    <w:rsid w:val="00021947"/>
    <w:rsid w:val="0002222E"/>
    <w:rsid w:val="0002257A"/>
    <w:rsid w:val="00026A55"/>
    <w:rsid w:val="000300E0"/>
    <w:rsid w:val="00030856"/>
    <w:rsid w:val="00030CF3"/>
    <w:rsid w:val="00030E7F"/>
    <w:rsid w:val="000326FD"/>
    <w:rsid w:val="00033ED1"/>
    <w:rsid w:val="00034389"/>
    <w:rsid w:val="00042D42"/>
    <w:rsid w:val="00044929"/>
    <w:rsid w:val="00045DD7"/>
    <w:rsid w:val="000506C2"/>
    <w:rsid w:val="0005596D"/>
    <w:rsid w:val="00057622"/>
    <w:rsid w:val="000601A9"/>
    <w:rsid w:val="00060BF3"/>
    <w:rsid w:val="00062E7A"/>
    <w:rsid w:val="000631CD"/>
    <w:rsid w:val="00070055"/>
    <w:rsid w:val="00073C6D"/>
    <w:rsid w:val="00075F9F"/>
    <w:rsid w:val="0007611E"/>
    <w:rsid w:val="00080F70"/>
    <w:rsid w:val="000817D6"/>
    <w:rsid w:val="00090512"/>
    <w:rsid w:val="00092818"/>
    <w:rsid w:val="000934CD"/>
    <w:rsid w:val="000974DF"/>
    <w:rsid w:val="00097E28"/>
    <w:rsid w:val="000A0357"/>
    <w:rsid w:val="000A4EEE"/>
    <w:rsid w:val="000A7474"/>
    <w:rsid w:val="000A7D3A"/>
    <w:rsid w:val="000B010F"/>
    <w:rsid w:val="000B2D90"/>
    <w:rsid w:val="000B3DED"/>
    <w:rsid w:val="000C0530"/>
    <w:rsid w:val="000C2C9B"/>
    <w:rsid w:val="000C31AE"/>
    <w:rsid w:val="000C405F"/>
    <w:rsid w:val="000C40B5"/>
    <w:rsid w:val="000C4DA0"/>
    <w:rsid w:val="000C6029"/>
    <w:rsid w:val="000C7885"/>
    <w:rsid w:val="000C7D5D"/>
    <w:rsid w:val="000D2DD8"/>
    <w:rsid w:val="000D4644"/>
    <w:rsid w:val="000D68C2"/>
    <w:rsid w:val="000D762B"/>
    <w:rsid w:val="000E34D9"/>
    <w:rsid w:val="000E4971"/>
    <w:rsid w:val="000F0273"/>
    <w:rsid w:val="000F09E9"/>
    <w:rsid w:val="000F1868"/>
    <w:rsid w:val="000F2207"/>
    <w:rsid w:val="000F2A3E"/>
    <w:rsid w:val="000F3B12"/>
    <w:rsid w:val="000F521B"/>
    <w:rsid w:val="000F5301"/>
    <w:rsid w:val="00100C56"/>
    <w:rsid w:val="00103C91"/>
    <w:rsid w:val="0010572C"/>
    <w:rsid w:val="00105994"/>
    <w:rsid w:val="00106DEA"/>
    <w:rsid w:val="00110F50"/>
    <w:rsid w:val="00111A7C"/>
    <w:rsid w:val="00112427"/>
    <w:rsid w:val="00114390"/>
    <w:rsid w:val="0012215C"/>
    <w:rsid w:val="0012279D"/>
    <w:rsid w:val="001234B7"/>
    <w:rsid w:val="00123AAE"/>
    <w:rsid w:val="00124203"/>
    <w:rsid w:val="00125AEF"/>
    <w:rsid w:val="001312E2"/>
    <w:rsid w:val="00132F67"/>
    <w:rsid w:val="00137581"/>
    <w:rsid w:val="00137D6C"/>
    <w:rsid w:val="00140D38"/>
    <w:rsid w:val="0014177F"/>
    <w:rsid w:val="00141E61"/>
    <w:rsid w:val="00143CD9"/>
    <w:rsid w:val="0014604D"/>
    <w:rsid w:val="001506F9"/>
    <w:rsid w:val="001523DD"/>
    <w:rsid w:val="00153689"/>
    <w:rsid w:val="00154345"/>
    <w:rsid w:val="00154685"/>
    <w:rsid w:val="0016208E"/>
    <w:rsid w:val="001621CD"/>
    <w:rsid w:val="00162B21"/>
    <w:rsid w:val="001655E3"/>
    <w:rsid w:val="0016769A"/>
    <w:rsid w:val="0017119D"/>
    <w:rsid w:val="00174D8F"/>
    <w:rsid w:val="00176BD0"/>
    <w:rsid w:val="00177881"/>
    <w:rsid w:val="00183343"/>
    <w:rsid w:val="00184199"/>
    <w:rsid w:val="00190CD1"/>
    <w:rsid w:val="001952DA"/>
    <w:rsid w:val="0019568E"/>
    <w:rsid w:val="0019585D"/>
    <w:rsid w:val="001959CA"/>
    <w:rsid w:val="00195D97"/>
    <w:rsid w:val="0019786A"/>
    <w:rsid w:val="001978B5"/>
    <w:rsid w:val="00197CD5"/>
    <w:rsid w:val="001A053C"/>
    <w:rsid w:val="001A0C45"/>
    <w:rsid w:val="001A166E"/>
    <w:rsid w:val="001A1AAB"/>
    <w:rsid w:val="001A1C7A"/>
    <w:rsid w:val="001A1DD8"/>
    <w:rsid w:val="001A60B6"/>
    <w:rsid w:val="001B0ECD"/>
    <w:rsid w:val="001B1534"/>
    <w:rsid w:val="001B42A4"/>
    <w:rsid w:val="001B63F1"/>
    <w:rsid w:val="001C0EAB"/>
    <w:rsid w:val="001C5928"/>
    <w:rsid w:val="001C5E7F"/>
    <w:rsid w:val="001D242A"/>
    <w:rsid w:val="001D46F0"/>
    <w:rsid w:val="001D4D83"/>
    <w:rsid w:val="001D549C"/>
    <w:rsid w:val="001E0AF8"/>
    <w:rsid w:val="001E1ADE"/>
    <w:rsid w:val="001E1AEB"/>
    <w:rsid w:val="001E4817"/>
    <w:rsid w:val="001E6A7F"/>
    <w:rsid w:val="001E79EE"/>
    <w:rsid w:val="001F0434"/>
    <w:rsid w:val="001F0C9E"/>
    <w:rsid w:val="001F1B0C"/>
    <w:rsid w:val="001F2FAB"/>
    <w:rsid w:val="001F3F80"/>
    <w:rsid w:val="001F5FFC"/>
    <w:rsid w:val="002007A5"/>
    <w:rsid w:val="00202ACB"/>
    <w:rsid w:val="00206DCD"/>
    <w:rsid w:val="00213D98"/>
    <w:rsid w:val="0021611B"/>
    <w:rsid w:val="0022270C"/>
    <w:rsid w:val="00223822"/>
    <w:rsid w:val="00225397"/>
    <w:rsid w:val="00225E8E"/>
    <w:rsid w:val="002273FC"/>
    <w:rsid w:val="00227A22"/>
    <w:rsid w:val="0023103C"/>
    <w:rsid w:val="00231DD5"/>
    <w:rsid w:val="0023527F"/>
    <w:rsid w:val="002358A8"/>
    <w:rsid w:val="00237C49"/>
    <w:rsid w:val="00241978"/>
    <w:rsid w:val="002452BC"/>
    <w:rsid w:val="00245F79"/>
    <w:rsid w:val="002464A8"/>
    <w:rsid w:val="0025022A"/>
    <w:rsid w:val="00250756"/>
    <w:rsid w:val="00250CDB"/>
    <w:rsid w:val="00250DB1"/>
    <w:rsid w:val="00251056"/>
    <w:rsid w:val="002515A5"/>
    <w:rsid w:val="002525A7"/>
    <w:rsid w:val="00253581"/>
    <w:rsid w:val="00255829"/>
    <w:rsid w:val="002609FF"/>
    <w:rsid w:val="002618F0"/>
    <w:rsid w:val="002622C4"/>
    <w:rsid w:val="00263E8F"/>
    <w:rsid w:val="002642D3"/>
    <w:rsid w:val="0026609B"/>
    <w:rsid w:val="002675F0"/>
    <w:rsid w:val="00271B65"/>
    <w:rsid w:val="00274A4F"/>
    <w:rsid w:val="00275F68"/>
    <w:rsid w:val="0027774A"/>
    <w:rsid w:val="002843EE"/>
    <w:rsid w:val="002844B9"/>
    <w:rsid w:val="00290C7F"/>
    <w:rsid w:val="00291B0C"/>
    <w:rsid w:val="002932AF"/>
    <w:rsid w:val="00293667"/>
    <w:rsid w:val="002947A3"/>
    <w:rsid w:val="00295DB2"/>
    <w:rsid w:val="00297353"/>
    <w:rsid w:val="00297AAF"/>
    <w:rsid w:val="002A13AB"/>
    <w:rsid w:val="002A3B28"/>
    <w:rsid w:val="002A66B7"/>
    <w:rsid w:val="002A6F88"/>
    <w:rsid w:val="002A75D4"/>
    <w:rsid w:val="002B01AE"/>
    <w:rsid w:val="002B038A"/>
    <w:rsid w:val="002B071E"/>
    <w:rsid w:val="002B1E04"/>
    <w:rsid w:val="002B256D"/>
    <w:rsid w:val="002B33EC"/>
    <w:rsid w:val="002B44E3"/>
    <w:rsid w:val="002B65DA"/>
    <w:rsid w:val="002B7514"/>
    <w:rsid w:val="002C2170"/>
    <w:rsid w:val="002D0102"/>
    <w:rsid w:val="002D4DD1"/>
    <w:rsid w:val="002D5769"/>
    <w:rsid w:val="002D641D"/>
    <w:rsid w:val="002E0336"/>
    <w:rsid w:val="002E0DF0"/>
    <w:rsid w:val="002E14C0"/>
    <w:rsid w:val="002E22B3"/>
    <w:rsid w:val="002E2985"/>
    <w:rsid w:val="002E43AF"/>
    <w:rsid w:val="002E77FB"/>
    <w:rsid w:val="002F0ECF"/>
    <w:rsid w:val="002F63C9"/>
    <w:rsid w:val="002F6674"/>
    <w:rsid w:val="002F7F86"/>
    <w:rsid w:val="003028C7"/>
    <w:rsid w:val="0030409A"/>
    <w:rsid w:val="00305434"/>
    <w:rsid w:val="003059C2"/>
    <w:rsid w:val="003061A8"/>
    <w:rsid w:val="003061EB"/>
    <w:rsid w:val="00307F91"/>
    <w:rsid w:val="0031653E"/>
    <w:rsid w:val="0031671B"/>
    <w:rsid w:val="00316EC6"/>
    <w:rsid w:val="00320837"/>
    <w:rsid w:val="003211C6"/>
    <w:rsid w:val="00321423"/>
    <w:rsid w:val="0032294D"/>
    <w:rsid w:val="0032343A"/>
    <w:rsid w:val="003258CA"/>
    <w:rsid w:val="00325DD7"/>
    <w:rsid w:val="00326BEA"/>
    <w:rsid w:val="00327351"/>
    <w:rsid w:val="00327CAB"/>
    <w:rsid w:val="0033519A"/>
    <w:rsid w:val="0033755E"/>
    <w:rsid w:val="00341142"/>
    <w:rsid w:val="00345317"/>
    <w:rsid w:val="00345C5F"/>
    <w:rsid w:val="003462B9"/>
    <w:rsid w:val="003551A4"/>
    <w:rsid w:val="003554EE"/>
    <w:rsid w:val="00355BBE"/>
    <w:rsid w:val="00355C5F"/>
    <w:rsid w:val="0035622C"/>
    <w:rsid w:val="00360B5E"/>
    <w:rsid w:val="0036501D"/>
    <w:rsid w:val="0036621B"/>
    <w:rsid w:val="003662A9"/>
    <w:rsid w:val="0036664A"/>
    <w:rsid w:val="00367517"/>
    <w:rsid w:val="003720D8"/>
    <w:rsid w:val="003735E3"/>
    <w:rsid w:val="003744C8"/>
    <w:rsid w:val="00375422"/>
    <w:rsid w:val="00375D03"/>
    <w:rsid w:val="00376367"/>
    <w:rsid w:val="00380B65"/>
    <w:rsid w:val="00380EE5"/>
    <w:rsid w:val="003844BB"/>
    <w:rsid w:val="0038663C"/>
    <w:rsid w:val="003904E5"/>
    <w:rsid w:val="00391D66"/>
    <w:rsid w:val="003924FC"/>
    <w:rsid w:val="003930FA"/>
    <w:rsid w:val="00394461"/>
    <w:rsid w:val="0039597B"/>
    <w:rsid w:val="00396E9D"/>
    <w:rsid w:val="003A1E34"/>
    <w:rsid w:val="003A3497"/>
    <w:rsid w:val="003A6AC6"/>
    <w:rsid w:val="003A7865"/>
    <w:rsid w:val="003A78FC"/>
    <w:rsid w:val="003B26EF"/>
    <w:rsid w:val="003B6018"/>
    <w:rsid w:val="003B67F2"/>
    <w:rsid w:val="003C2FEE"/>
    <w:rsid w:val="003C767C"/>
    <w:rsid w:val="003D2167"/>
    <w:rsid w:val="003D44E0"/>
    <w:rsid w:val="003E096A"/>
    <w:rsid w:val="003E0D81"/>
    <w:rsid w:val="003E345E"/>
    <w:rsid w:val="003E4110"/>
    <w:rsid w:val="003E7166"/>
    <w:rsid w:val="003E7576"/>
    <w:rsid w:val="003F51E7"/>
    <w:rsid w:val="003F5679"/>
    <w:rsid w:val="003F5873"/>
    <w:rsid w:val="00400066"/>
    <w:rsid w:val="0040323D"/>
    <w:rsid w:val="00404CEF"/>
    <w:rsid w:val="00410C31"/>
    <w:rsid w:val="00414CD8"/>
    <w:rsid w:val="00416547"/>
    <w:rsid w:val="00422553"/>
    <w:rsid w:val="00422C71"/>
    <w:rsid w:val="00423AD7"/>
    <w:rsid w:val="00425002"/>
    <w:rsid w:val="004273DF"/>
    <w:rsid w:val="00427C5A"/>
    <w:rsid w:val="0043521A"/>
    <w:rsid w:val="00437539"/>
    <w:rsid w:val="00437D5B"/>
    <w:rsid w:val="00440B07"/>
    <w:rsid w:val="00442108"/>
    <w:rsid w:val="00443612"/>
    <w:rsid w:val="00443FA4"/>
    <w:rsid w:val="00447146"/>
    <w:rsid w:val="0044741A"/>
    <w:rsid w:val="0045086C"/>
    <w:rsid w:val="00451F8E"/>
    <w:rsid w:val="004527F0"/>
    <w:rsid w:val="00464026"/>
    <w:rsid w:val="0046445C"/>
    <w:rsid w:val="004665B9"/>
    <w:rsid w:val="00466703"/>
    <w:rsid w:val="0048170F"/>
    <w:rsid w:val="0048240C"/>
    <w:rsid w:val="004824C4"/>
    <w:rsid w:val="0048607F"/>
    <w:rsid w:val="0049343A"/>
    <w:rsid w:val="00494D86"/>
    <w:rsid w:val="004A09C1"/>
    <w:rsid w:val="004A1EB1"/>
    <w:rsid w:val="004A3327"/>
    <w:rsid w:val="004A3864"/>
    <w:rsid w:val="004A7147"/>
    <w:rsid w:val="004B122E"/>
    <w:rsid w:val="004B23FA"/>
    <w:rsid w:val="004B3FE4"/>
    <w:rsid w:val="004B4860"/>
    <w:rsid w:val="004B5260"/>
    <w:rsid w:val="004B634D"/>
    <w:rsid w:val="004B666B"/>
    <w:rsid w:val="004B6BF9"/>
    <w:rsid w:val="004C064C"/>
    <w:rsid w:val="004C3249"/>
    <w:rsid w:val="004C34D0"/>
    <w:rsid w:val="004C3B83"/>
    <w:rsid w:val="004C3E62"/>
    <w:rsid w:val="004C44BC"/>
    <w:rsid w:val="004C49C7"/>
    <w:rsid w:val="004C500C"/>
    <w:rsid w:val="004C5186"/>
    <w:rsid w:val="004C5211"/>
    <w:rsid w:val="004C5F42"/>
    <w:rsid w:val="004C766E"/>
    <w:rsid w:val="004C7F35"/>
    <w:rsid w:val="004D046E"/>
    <w:rsid w:val="004D15DD"/>
    <w:rsid w:val="004D1991"/>
    <w:rsid w:val="004D2056"/>
    <w:rsid w:val="004D3DA3"/>
    <w:rsid w:val="004D5938"/>
    <w:rsid w:val="004D5F8D"/>
    <w:rsid w:val="004E1195"/>
    <w:rsid w:val="004E15F2"/>
    <w:rsid w:val="004E2636"/>
    <w:rsid w:val="004E410C"/>
    <w:rsid w:val="004E670F"/>
    <w:rsid w:val="004E6790"/>
    <w:rsid w:val="004F2525"/>
    <w:rsid w:val="004F339B"/>
    <w:rsid w:val="004F4EE9"/>
    <w:rsid w:val="004F69EE"/>
    <w:rsid w:val="004F6B6F"/>
    <w:rsid w:val="004F7307"/>
    <w:rsid w:val="0050155B"/>
    <w:rsid w:val="00502612"/>
    <w:rsid w:val="005051B9"/>
    <w:rsid w:val="00505461"/>
    <w:rsid w:val="00505AEB"/>
    <w:rsid w:val="00507857"/>
    <w:rsid w:val="005111D9"/>
    <w:rsid w:val="00511A41"/>
    <w:rsid w:val="00511D96"/>
    <w:rsid w:val="00515187"/>
    <w:rsid w:val="0051629B"/>
    <w:rsid w:val="00516F30"/>
    <w:rsid w:val="0051710C"/>
    <w:rsid w:val="00517CD4"/>
    <w:rsid w:val="00521186"/>
    <w:rsid w:val="005316E2"/>
    <w:rsid w:val="0053292C"/>
    <w:rsid w:val="0053308C"/>
    <w:rsid w:val="00534897"/>
    <w:rsid w:val="005354BA"/>
    <w:rsid w:val="0054009F"/>
    <w:rsid w:val="005409F5"/>
    <w:rsid w:val="00542910"/>
    <w:rsid w:val="00543014"/>
    <w:rsid w:val="00546C5D"/>
    <w:rsid w:val="005474FC"/>
    <w:rsid w:val="00547C63"/>
    <w:rsid w:val="00551193"/>
    <w:rsid w:val="00551F41"/>
    <w:rsid w:val="0055419F"/>
    <w:rsid w:val="005557B5"/>
    <w:rsid w:val="00555992"/>
    <w:rsid w:val="005563E8"/>
    <w:rsid w:val="00560CED"/>
    <w:rsid w:val="00561C9A"/>
    <w:rsid w:val="00562492"/>
    <w:rsid w:val="00563CBB"/>
    <w:rsid w:val="00564C15"/>
    <w:rsid w:val="00566521"/>
    <w:rsid w:val="00566968"/>
    <w:rsid w:val="005708E6"/>
    <w:rsid w:val="00572D88"/>
    <w:rsid w:val="00573954"/>
    <w:rsid w:val="00573C28"/>
    <w:rsid w:val="00574AAD"/>
    <w:rsid w:val="00580E41"/>
    <w:rsid w:val="00585C8E"/>
    <w:rsid w:val="00586ADF"/>
    <w:rsid w:val="00587AEA"/>
    <w:rsid w:val="005926C9"/>
    <w:rsid w:val="005951EF"/>
    <w:rsid w:val="00596918"/>
    <w:rsid w:val="0059732C"/>
    <w:rsid w:val="0059794A"/>
    <w:rsid w:val="005A1FCA"/>
    <w:rsid w:val="005A20B9"/>
    <w:rsid w:val="005A2ED9"/>
    <w:rsid w:val="005A4742"/>
    <w:rsid w:val="005A6834"/>
    <w:rsid w:val="005A7BE7"/>
    <w:rsid w:val="005B1CB9"/>
    <w:rsid w:val="005B21F2"/>
    <w:rsid w:val="005B5567"/>
    <w:rsid w:val="005C0252"/>
    <w:rsid w:val="005C1B4A"/>
    <w:rsid w:val="005C6B07"/>
    <w:rsid w:val="005C6FAF"/>
    <w:rsid w:val="005D0BB5"/>
    <w:rsid w:val="005D124C"/>
    <w:rsid w:val="005D1AC9"/>
    <w:rsid w:val="005D2336"/>
    <w:rsid w:val="005D4001"/>
    <w:rsid w:val="005D4B05"/>
    <w:rsid w:val="005D6651"/>
    <w:rsid w:val="005E0529"/>
    <w:rsid w:val="005E0F43"/>
    <w:rsid w:val="005E1A8F"/>
    <w:rsid w:val="005E1E12"/>
    <w:rsid w:val="005E36AC"/>
    <w:rsid w:val="005E516F"/>
    <w:rsid w:val="005E6C2D"/>
    <w:rsid w:val="005F0AEB"/>
    <w:rsid w:val="005F4BF5"/>
    <w:rsid w:val="005F50E4"/>
    <w:rsid w:val="005F617F"/>
    <w:rsid w:val="005F7C63"/>
    <w:rsid w:val="00606ECA"/>
    <w:rsid w:val="006073B7"/>
    <w:rsid w:val="006075A1"/>
    <w:rsid w:val="00610DF2"/>
    <w:rsid w:val="006116AE"/>
    <w:rsid w:val="00612037"/>
    <w:rsid w:val="006138B5"/>
    <w:rsid w:val="006139DE"/>
    <w:rsid w:val="00615153"/>
    <w:rsid w:val="00620238"/>
    <w:rsid w:val="00620FB3"/>
    <w:rsid w:val="00621636"/>
    <w:rsid w:val="00623912"/>
    <w:rsid w:val="00625257"/>
    <w:rsid w:val="00625DE8"/>
    <w:rsid w:val="0063416E"/>
    <w:rsid w:val="00634663"/>
    <w:rsid w:val="00635F87"/>
    <w:rsid w:val="00646196"/>
    <w:rsid w:val="0064767A"/>
    <w:rsid w:val="006501AA"/>
    <w:rsid w:val="006523DD"/>
    <w:rsid w:val="00652956"/>
    <w:rsid w:val="00653E0C"/>
    <w:rsid w:val="00656B76"/>
    <w:rsid w:val="00661AE0"/>
    <w:rsid w:val="00662167"/>
    <w:rsid w:val="006625C3"/>
    <w:rsid w:val="00662DF9"/>
    <w:rsid w:val="00665406"/>
    <w:rsid w:val="00665609"/>
    <w:rsid w:val="0066612F"/>
    <w:rsid w:val="00670A83"/>
    <w:rsid w:val="0067363B"/>
    <w:rsid w:val="00674B2F"/>
    <w:rsid w:val="00681332"/>
    <w:rsid w:val="006821FC"/>
    <w:rsid w:val="006855A4"/>
    <w:rsid w:val="00686036"/>
    <w:rsid w:val="00692542"/>
    <w:rsid w:val="00696B21"/>
    <w:rsid w:val="006A07FD"/>
    <w:rsid w:val="006A1F91"/>
    <w:rsid w:val="006A3A75"/>
    <w:rsid w:val="006A64AF"/>
    <w:rsid w:val="006A7014"/>
    <w:rsid w:val="006A779C"/>
    <w:rsid w:val="006B0031"/>
    <w:rsid w:val="006B06B4"/>
    <w:rsid w:val="006B2658"/>
    <w:rsid w:val="006B495F"/>
    <w:rsid w:val="006B6031"/>
    <w:rsid w:val="006B6D9F"/>
    <w:rsid w:val="006C5C8A"/>
    <w:rsid w:val="006D2FD4"/>
    <w:rsid w:val="006D5C3B"/>
    <w:rsid w:val="006D6697"/>
    <w:rsid w:val="006D769A"/>
    <w:rsid w:val="006E01A5"/>
    <w:rsid w:val="006E086C"/>
    <w:rsid w:val="006E1660"/>
    <w:rsid w:val="006E42EB"/>
    <w:rsid w:val="006E4970"/>
    <w:rsid w:val="006E49DB"/>
    <w:rsid w:val="006E4F23"/>
    <w:rsid w:val="006E6BB3"/>
    <w:rsid w:val="006F002D"/>
    <w:rsid w:val="006F11C2"/>
    <w:rsid w:val="006F3C52"/>
    <w:rsid w:val="006F406B"/>
    <w:rsid w:val="00700129"/>
    <w:rsid w:val="00703B53"/>
    <w:rsid w:val="00704A19"/>
    <w:rsid w:val="007078FC"/>
    <w:rsid w:val="00710795"/>
    <w:rsid w:val="0071281C"/>
    <w:rsid w:val="00714323"/>
    <w:rsid w:val="00717A65"/>
    <w:rsid w:val="00720D63"/>
    <w:rsid w:val="00721E67"/>
    <w:rsid w:val="00722555"/>
    <w:rsid w:val="00723457"/>
    <w:rsid w:val="007248A3"/>
    <w:rsid w:val="00725ABA"/>
    <w:rsid w:val="00725F24"/>
    <w:rsid w:val="00730A2D"/>
    <w:rsid w:val="00731079"/>
    <w:rsid w:val="00732BB8"/>
    <w:rsid w:val="00732DDF"/>
    <w:rsid w:val="0073785F"/>
    <w:rsid w:val="007379FA"/>
    <w:rsid w:val="00740F90"/>
    <w:rsid w:val="00741267"/>
    <w:rsid w:val="0074283D"/>
    <w:rsid w:val="00743975"/>
    <w:rsid w:val="007466DE"/>
    <w:rsid w:val="00746BC8"/>
    <w:rsid w:val="00751F94"/>
    <w:rsid w:val="00752491"/>
    <w:rsid w:val="0075417C"/>
    <w:rsid w:val="007546F1"/>
    <w:rsid w:val="007570C7"/>
    <w:rsid w:val="007607EC"/>
    <w:rsid w:val="00761305"/>
    <w:rsid w:val="007633C9"/>
    <w:rsid w:val="00763CA2"/>
    <w:rsid w:val="00765CD6"/>
    <w:rsid w:val="007669BA"/>
    <w:rsid w:val="0077130D"/>
    <w:rsid w:val="0077186F"/>
    <w:rsid w:val="007733F0"/>
    <w:rsid w:val="00774ECB"/>
    <w:rsid w:val="00777F38"/>
    <w:rsid w:val="00781F62"/>
    <w:rsid w:val="00785E11"/>
    <w:rsid w:val="00787956"/>
    <w:rsid w:val="007907C1"/>
    <w:rsid w:val="00792775"/>
    <w:rsid w:val="00793E6A"/>
    <w:rsid w:val="00794706"/>
    <w:rsid w:val="00795F66"/>
    <w:rsid w:val="00796AB9"/>
    <w:rsid w:val="00797752"/>
    <w:rsid w:val="007A0D67"/>
    <w:rsid w:val="007A26B2"/>
    <w:rsid w:val="007A487A"/>
    <w:rsid w:val="007A4ED9"/>
    <w:rsid w:val="007A599F"/>
    <w:rsid w:val="007B36F2"/>
    <w:rsid w:val="007B5B35"/>
    <w:rsid w:val="007B7E1D"/>
    <w:rsid w:val="007C0513"/>
    <w:rsid w:val="007C2C46"/>
    <w:rsid w:val="007C2D0F"/>
    <w:rsid w:val="007C78DC"/>
    <w:rsid w:val="007D4A4A"/>
    <w:rsid w:val="007D73DF"/>
    <w:rsid w:val="007D787B"/>
    <w:rsid w:val="007E1BDA"/>
    <w:rsid w:val="007E3AC8"/>
    <w:rsid w:val="007E44F0"/>
    <w:rsid w:val="007F23E4"/>
    <w:rsid w:val="007F3A28"/>
    <w:rsid w:val="007F4315"/>
    <w:rsid w:val="008016CC"/>
    <w:rsid w:val="00807164"/>
    <w:rsid w:val="008077D4"/>
    <w:rsid w:val="00810ABD"/>
    <w:rsid w:val="00812231"/>
    <w:rsid w:val="008124A3"/>
    <w:rsid w:val="00814578"/>
    <w:rsid w:val="0082092E"/>
    <w:rsid w:val="00822E7F"/>
    <w:rsid w:val="008234B2"/>
    <w:rsid w:val="008234C2"/>
    <w:rsid w:val="008239C2"/>
    <w:rsid w:val="00823E54"/>
    <w:rsid w:val="008252EE"/>
    <w:rsid w:val="00825335"/>
    <w:rsid w:val="008267DD"/>
    <w:rsid w:val="00834DF7"/>
    <w:rsid w:val="00835411"/>
    <w:rsid w:val="008354FD"/>
    <w:rsid w:val="0083561E"/>
    <w:rsid w:val="008372C5"/>
    <w:rsid w:val="00840BF7"/>
    <w:rsid w:val="008410EA"/>
    <w:rsid w:val="008469E7"/>
    <w:rsid w:val="008553DA"/>
    <w:rsid w:val="00855561"/>
    <w:rsid w:val="0086011B"/>
    <w:rsid w:val="008613A7"/>
    <w:rsid w:val="00863791"/>
    <w:rsid w:val="00864B1E"/>
    <w:rsid w:val="0086532A"/>
    <w:rsid w:val="00865AD0"/>
    <w:rsid w:val="00865DB4"/>
    <w:rsid w:val="008725C8"/>
    <w:rsid w:val="00873727"/>
    <w:rsid w:val="00875853"/>
    <w:rsid w:val="00876791"/>
    <w:rsid w:val="00882F68"/>
    <w:rsid w:val="00884C70"/>
    <w:rsid w:val="0088560A"/>
    <w:rsid w:val="0088649D"/>
    <w:rsid w:val="00891D0F"/>
    <w:rsid w:val="00891D44"/>
    <w:rsid w:val="00891FF1"/>
    <w:rsid w:val="00894B3E"/>
    <w:rsid w:val="008A1350"/>
    <w:rsid w:val="008A1FC3"/>
    <w:rsid w:val="008A2A08"/>
    <w:rsid w:val="008A2FE1"/>
    <w:rsid w:val="008A373B"/>
    <w:rsid w:val="008A728A"/>
    <w:rsid w:val="008A753C"/>
    <w:rsid w:val="008B3EAD"/>
    <w:rsid w:val="008B7B05"/>
    <w:rsid w:val="008C068D"/>
    <w:rsid w:val="008C097C"/>
    <w:rsid w:val="008C0C25"/>
    <w:rsid w:val="008C310E"/>
    <w:rsid w:val="008C69E4"/>
    <w:rsid w:val="008D40B3"/>
    <w:rsid w:val="008D5C70"/>
    <w:rsid w:val="008D6DD0"/>
    <w:rsid w:val="008D7D7D"/>
    <w:rsid w:val="008E1B0F"/>
    <w:rsid w:val="008E3634"/>
    <w:rsid w:val="008E7048"/>
    <w:rsid w:val="008F2A7E"/>
    <w:rsid w:val="008F3993"/>
    <w:rsid w:val="008F5979"/>
    <w:rsid w:val="008F694C"/>
    <w:rsid w:val="008F69BC"/>
    <w:rsid w:val="008F6B35"/>
    <w:rsid w:val="008F7B9A"/>
    <w:rsid w:val="00900BEA"/>
    <w:rsid w:val="00903152"/>
    <w:rsid w:val="009033FB"/>
    <w:rsid w:val="009041FA"/>
    <w:rsid w:val="00904437"/>
    <w:rsid w:val="00906926"/>
    <w:rsid w:val="00906A35"/>
    <w:rsid w:val="00906FA7"/>
    <w:rsid w:val="00910BE3"/>
    <w:rsid w:val="0091214C"/>
    <w:rsid w:val="0091266D"/>
    <w:rsid w:val="00914078"/>
    <w:rsid w:val="00914B3B"/>
    <w:rsid w:val="00914F1E"/>
    <w:rsid w:val="009174D7"/>
    <w:rsid w:val="00920FF3"/>
    <w:rsid w:val="00922050"/>
    <w:rsid w:val="00922F34"/>
    <w:rsid w:val="00925B52"/>
    <w:rsid w:val="00926A50"/>
    <w:rsid w:val="009319BD"/>
    <w:rsid w:val="00932532"/>
    <w:rsid w:val="00933510"/>
    <w:rsid w:val="00935316"/>
    <w:rsid w:val="009402CF"/>
    <w:rsid w:val="00944B28"/>
    <w:rsid w:val="009463C0"/>
    <w:rsid w:val="00947E0D"/>
    <w:rsid w:val="00951F95"/>
    <w:rsid w:val="00952130"/>
    <w:rsid w:val="00954631"/>
    <w:rsid w:val="00954D4A"/>
    <w:rsid w:val="00956D35"/>
    <w:rsid w:val="00960A11"/>
    <w:rsid w:val="0096556C"/>
    <w:rsid w:val="00970B55"/>
    <w:rsid w:val="009723EA"/>
    <w:rsid w:val="00977050"/>
    <w:rsid w:val="009835C3"/>
    <w:rsid w:val="009836C4"/>
    <w:rsid w:val="00993432"/>
    <w:rsid w:val="00995408"/>
    <w:rsid w:val="009956C3"/>
    <w:rsid w:val="00996DC4"/>
    <w:rsid w:val="009A0B23"/>
    <w:rsid w:val="009A1FA9"/>
    <w:rsid w:val="009A2EF5"/>
    <w:rsid w:val="009A50B6"/>
    <w:rsid w:val="009B01DB"/>
    <w:rsid w:val="009B04CC"/>
    <w:rsid w:val="009B1D6B"/>
    <w:rsid w:val="009B23D4"/>
    <w:rsid w:val="009B2E4D"/>
    <w:rsid w:val="009B3004"/>
    <w:rsid w:val="009C3BAF"/>
    <w:rsid w:val="009C7BE0"/>
    <w:rsid w:val="009D0E2B"/>
    <w:rsid w:val="009D2560"/>
    <w:rsid w:val="009D393E"/>
    <w:rsid w:val="009D6E97"/>
    <w:rsid w:val="009E3341"/>
    <w:rsid w:val="009E46CD"/>
    <w:rsid w:val="009E5F9C"/>
    <w:rsid w:val="009F01F6"/>
    <w:rsid w:val="009F44A9"/>
    <w:rsid w:val="009F7A0A"/>
    <w:rsid w:val="00A02616"/>
    <w:rsid w:val="00A028EC"/>
    <w:rsid w:val="00A041CD"/>
    <w:rsid w:val="00A05518"/>
    <w:rsid w:val="00A07935"/>
    <w:rsid w:val="00A14934"/>
    <w:rsid w:val="00A159BC"/>
    <w:rsid w:val="00A15BAD"/>
    <w:rsid w:val="00A15D4B"/>
    <w:rsid w:val="00A160DB"/>
    <w:rsid w:val="00A22302"/>
    <w:rsid w:val="00A22726"/>
    <w:rsid w:val="00A2291E"/>
    <w:rsid w:val="00A256DC"/>
    <w:rsid w:val="00A25A59"/>
    <w:rsid w:val="00A27DE9"/>
    <w:rsid w:val="00A317EE"/>
    <w:rsid w:val="00A344F1"/>
    <w:rsid w:val="00A353B5"/>
    <w:rsid w:val="00A35FF9"/>
    <w:rsid w:val="00A3672E"/>
    <w:rsid w:val="00A367D9"/>
    <w:rsid w:val="00A432E8"/>
    <w:rsid w:val="00A43F15"/>
    <w:rsid w:val="00A50033"/>
    <w:rsid w:val="00A52B35"/>
    <w:rsid w:val="00A52DA0"/>
    <w:rsid w:val="00A60419"/>
    <w:rsid w:val="00A6351B"/>
    <w:rsid w:val="00A63C78"/>
    <w:rsid w:val="00A6586F"/>
    <w:rsid w:val="00A71E54"/>
    <w:rsid w:val="00A76CCE"/>
    <w:rsid w:val="00A81123"/>
    <w:rsid w:val="00A81DC9"/>
    <w:rsid w:val="00A8239F"/>
    <w:rsid w:val="00A86997"/>
    <w:rsid w:val="00A90D5D"/>
    <w:rsid w:val="00A949CB"/>
    <w:rsid w:val="00A95E00"/>
    <w:rsid w:val="00A9621C"/>
    <w:rsid w:val="00AA09E0"/>
    <w:rsid w:val="00AA1D86"/>
    <w:rsid w:val="00AA2E98"/>
    <w:rsid w:val="00AA4AB0"/>
    <w:rsid w:val="00AB3FF1"/>
    <w:rsid w:val="00AB5054"/>
    <w:rsid w:val="00AB6797"/>
    <w:rsid w:val="00AB68AF"/>
    <w:rsid w:val="00AC2548"/>
    <w:rsid w:val="00AC2D7D"/>
    <w:rsid w:val="00AC49CC"/>
    <w:rsid w:val="00AC5699"/>
    <w:rsid w:val="00AC5DE9"/>
    <w:rsid w:val="00AD30C9"/>
    <w:rsid w:val="00AD5ABE"/>
    <w:rsid w:val="00AE5AF7"/>
    <w:rsid w:val="00AE7DB0"/>
    <w:rsid w:val="00AF2A49"/>
    <w:rsid w:val="00AF58FF"/>
    <w:rsid w:val="00AF5BEC"/>
    <w:rsid w:val="00AF66BF"/>
    <w:rsid w:val="00AF6B8E"/>
    <w:rsid w:val="00AF7C52"/>
    <w:rsid w:val="00B01053"/>
    <w:rsid w:val="00B021A9"/>
    <w:rsid w:val="00B02ECA"/>
    <w:rsid w:val="00B039DF"/>
    <w:rsid w:val="00B0500A"/>
    <w:rsid w:val="00B06175"/>
    <w:rsid w:val="00B06258"/>
    <w:rsid w:val="00B07731"/>
    <w:rsid w:val="00B07932"/>
    <w:rsid w:val="00B104A5"/>
    <w:rsid w:val="00B10D5A"/>
    <w:rsid w:val="00B12369"/>
    <w:rsid w:val="00B1427A"/>
    <w:rsid w:val="00B14F77"/>
    <w:rsid w:val="00B165F1"/>
    <w:rsid w:val="00B22D02"/>
    <w:rsid w:val="00B24F1A"/>
    <w:rsid w:val="00B2580A"/>
    <w:rsid w:val="00B30BC6"/>
    <w:rsid w:val="00B31CCB"/>
    <w:rsid w:val="00B32B95"/>
    <w:rsid w:val="00B3501E"/>
    <w:rsid w:val="00B35103"/>
    <w:rsid w:val="00B36952"/>
    <w:rsid w:val="00B37857"/>
    <w:rsid w:val="00B3786B"/>
    <w:rsid w:val="00B3799E"/>
    <w:rsid w:val="00B426FF"/>
    <w:rsid w:val="00B43B28"/>
    <w:rsid w:val="00B44CB3"/>
    <w:rsid w:val="00B46580"/>
    <w:rsid w:val="00B46D98"/>
    <w:rsid w:val="00B47E3C"/>
    <w:rsid w:val="00B5188A"/>
    <w:rsid w:val="00B55495"/>
    <w:rsid w:val="00B610E6"/>
    <w:rsid w:val="00B632D9"/>
    <w:rsid w:val="00B65C6B"/>
    <w:rsid w:val="00B664DE"/>
    <w:rsid w:val="00B70DB5"/>
    <w:rsid w:val="00B70F02"/>
    <w:rsid w:val="00B71BB8"/>
    <w:rsid w:val="00B762C7"/>
    <w:rsid w:val="00B80A13"/>
    <w:rsid w:val="00B8307A"/>
    <w:rsid w:val="00B90541"/>
    <w:rsid w:val="00B91788"/>
    <w:rsid w:val="00B94F63"/>
    <w:rsid w:val="00B9594B"/>
    <w:rsid w:val="00B96B97"/>
    <w:rsid w:val="00B97F39"/>
    <w:rsid w:val="00BA0AB4"/>
    <w:rsid w:val="00BA30CA"/>
    <w:rsid w:val="00BA4F4D"/>
    <w:rsid w:val="00BA5E82"/>
    <w:rsid w:val="00BA77AB"/>
    <w:rsid w:val="00BB1605"/>
    <w:rsid w:val="00BB1D27"/>
    <w:rsid w:val="00BB2FB6"/>
    <w:rsid w:val="00BB3F2B"/>
    <w:rsid w:val="00BB5021"/>
    <w:rsid w:val="00BB5C63"/>
    <w:rsid w:val="00BB6017"/>
    <w:rsid w:val="00BC2008"/>
    <w:rsid w:val="00BC2AA2"/>
    <w:rsid w:val="00BC38CC"/>
    <w:rsid w:val="00BC46E4"/>
    <w:rsid w:val="00BC540B"/>
    <w:rsid w:val="00BC65E8"/>
    <w:rsid w:val="00BD0B96"/>
    <w:rsid w:val="00BD1A2C"/>
    <w:rsid w:val="00BD2F2E"/>
    <w:rsid w:val="00BD4E83"/>
    <w:rsid w:val="00BD6D26"/>
    <w:rsid w:val="00BD73C0"/>
    <w:rsid w:val="00BE0E47"/>
    <w:rsid w:val="00BE3CE4"/>
    <w:rsid w:val="00BE5341"/>
    <w:rsid w:val="00BE583C"/>
    <w:rsid w:val="00BE6C02"/>
    <w:rsid w:val="00BF72A8"/>
    <w:rsid w:val="00C0095E"/>
    <w:rsid w:val="00C009FD"/>
    <w:rsid w:val="00C02A8E"/>
    <w:rsid w:val="00C02E5E"/>
    <w:rsid w:val="00C03E82"/>
    <w:rsid w:val="00C04976"/>
    <w:rsid w:val="00C07B2C"/>
    <w:rsid w:val="00C1219E"/>
    <w:rsid w:val="00C1249B"/>
    <w:rsid w:val="00C14F08"/>
    <w:rsid w:val="00C20F64"/>
    <w:rsid w:val="00C213C2"/>
    <w:rsid w:val="00C23AF9"/>
    <w:rsid w:val="00C26A7A"/>
    <w:rsid w:val="00C306DE"/>
    <w:rsid w:val="00C30A79"/>
    <w:rsid w:val="00C310FB"/>
    <w:rsid w:val="00C36C5A"/>
    <w:rsid w:val="00C37210"/>
    <w:rsid w:val="00C37866"/>
    <w:rsid w:val="00C4094C"/>
    <w:rsid w:val="00C4302B"/>
    <w:rsid w:val="00C43B4E"/>
    <w:rsid w:val="00C45097"/>
    <w:rsid w:val="00C456EF"/>
    <w:rsid w:val="00C509DF"/>
    <w:rsid w:val="00C52BFC"/>
    <w:rsid w:val="00C55CA8"/>
    <w:rsid w:val="00C614AF"/>
    <w:rsid w:val="00C628A1"/>
    <w:rsid w:val="00C656AE"/>
    <w:rsid w:val="00C6613D"/>
    <w:rsid w:val="00C74CB1"/>
    <w:rsid w:val="00C75208"/>
    <w:rsid w:val="00C8184D"/>
    <w:rsid w:val="00C81B92"/>
    <w:rsid w:val="00C81E89"/>
    <w:rsid w:val="00C82702"/>
    <w:rsid w:val="00C834CC"/>
    <w:rsid w:val="00C853F8"/>
    <w:rsid w:val="00C87687"/>
    <w:rsid w:val="00C908B2"/>
    <w:rsid w:val="00C91066"/>
    <w:rsid w:val="00C91D19"/>
    <w:rsid w:val="00C91D93"/>
    <w:rsid w:val="00C923EC"/>
    <w:rsid w:val="00CA2B8A"/>
    <w:rsid w:val="00CA36B7"/>
    <w:rsid w:val="00CA479F"/>
    <w:rsid w:val="00CA50B0"/>
    <w:rsid w:val="00CA6048"/>
    <w:rsid w:val="00CA6565"/>
    <w:rsid w:val="00CB0727"/>
    <w:rsid w:val="00CB0B2C"/>
    <w:rsid w:val="00CB1F4A"/>
    <w:rsid w:val="00CB6647"/>
    <w:rsid w:val="00CC048B"/>
    <w:rsid w:val="00CC12C4"/>
    <w:rsid w:val="00CC62F0"/>
    <w:rsid w:val="00CC6BBD"/>
    <w:rsid w:val="00CC7CA9"/>
    <w:rsid w:val="00CD2869"/>
    <w:rsid w:val="00CD44E0"/>
    <w:rsid w:val="00CD63BE"/>
    <w:rsid w:val="00CD7163"/>
    <w:rsid w:val="00CD77C9"/>
    <w:rsid w:val="00CE56AD"/>
    <w:rsid w:val="00CE7A4A"/>
    <w:rsid w:val="00CF1C7C"/>
    <w:rsid w:val="00CF251D"/>
    <w:rsid w:val="00CF2F3D"/>
    <w:rsid w:val="00CF5F22"/>
    <w:rsid w:val="00D0094F"/>
    <w:rsid w:val="00D0251F"/>
    <w:rsid w:val="00D15BB4"/>
    <w:rsid w:val="00D16C4D"/>
    <w:rsid w:val="00D20A67"/>
    <w:rsid w:val="00D21CEC"/>
    <w:rsid w:val="00D21D4B"/>
    <w:rsid w:val="00D2363C"/>
    <w:rsid w:val="00D269F9"/>
    <w:rsid w:val="00D27C4F"/>
    <w:rsid w:val="00D31079"/>
    <w:rsid w:val="00D3196A"/>
    <w:rsid w:val="00D32E1C"/>
    <w:rsid w:val="00D346DA"/>
    <w:rsid w:val="00D35AE1"/>
    <w:rsid w:val="00D369DC"/>
    <w:rsid w:val="00D439D3"/>
    <w:rsid w:val="00D47462"/>
    <w:rsid w:val="00D51C37"/>
    <w:rsid w:val="00D52D64"/>
    <w:rsid w:val="00D52E1A"/>
    <w:rsid w:val="00D52E66"/>
    <w:rsid w:val="00D53A3B"/>
    <w:rsid w:val="00D54425"/>
    <w:rsid w:val="00D56549"/>
    <w:rsid w:val="00D57696"/>
    <w:rsid w:val="00D657B7"/>
    <w:rsid w:val="00D659A1"/>
    <w:rsid w:val="00D678C4"/>
    <w:rsid w:val="00D716C7"/>
    <w:rsid w:val="00D740A4"/>
    <w:rsid w:val="00D74B17"/>
    <w:rsid w:val="00D7674A"/>
    <w:rsid w:val="00D773AF"/>
    <w:rsid w:val="00D773E4"/>
    <w:rsid w:val="00D80031"/>
    <w:rsid w:val="00D817FA"/>
    <w:rsid w:val="00D81DD6"/>
    <w:rsid w:val="00D82E03"/>
    <w:rsid w:val="00D86FB9"/>
    <w:rsid w:val="00D91A2C"/>
    <w:rsid w:val="00D92DB9"/>
    <w:rsid w:val="00D93283"/>
    <w:rsid w:val="00D96556"/>
    <w:rsid w:val="00D9683A"/>
    <w:rsid w:val="00DA1B3F"/>
    <w:rsid w:val="00DA23F7"/>
    <w:rsid w:val="00DA52BD"/>
    <w:rsid w:val="00DA56AB"/>
    <w:rsid w:val="00DA6BBB"/>
    <w:rsid w:val="00DB233B"/>
    <w:rsid w:val="00DB291B"/>
    <w:rsid w:val="00DB34C8"/>
    <w:rsid w:val="00DB438E"/>
    <w:rsid w:val="00DB50D6"/>
    <w:rsid w:val="00DC02A4"/>
    <w:rsid w:val="00DC1073"/>
    <w:rsid w:val="00DC1AF2"/>
    <w:rsid w:val="00DC1C52"/>
    <w:rsid w:val="00DC206A"/>
    <w:rsid w:val="00DC23B6"/>
    <w:rsid w:val="00DC4BFE"/>
    <w:rsid w:val="00DC5FC1"/>
    <w:rsid w:val="00DD3D98"/>
    <w:rsid w:val="00DD45F7"/>
    <w:rsid w:val="00DD5C31"/>
    <w:rsid w:val="00DD7A0C"/>
    <w:rsid w:val="00DE0C9D"/>
    <w:rsid w:val="00DE26D2"/>
    <w:rsid w:val="00DE3AA3"/>
    <w:rsid w:val="00DF0938"/>
    <w:rsid w:val="00DF32A2"/>
    <w:rsid w:val="00DF3E05"/>
    <w:rsid w:val="00DF5865"/>
    <w:rsid w:val="00E0084D"/>
    <w:rsid w:val="00E0187F"/>
    <w:rsid w:val="00E02308"/>
    <w:rsid w:val="00E02A7A"/>
    <w:rsid w:val="00E049E0"/>
    <w:rsid w:val="00E04D71"/>
    <w:rsid w:val="00E0581C"/>
    <w:rsid w:val="00E05825"/>
    <w:rsid w:val="00E05A67"/>
    <w:rsid w:val="00E21613"/>
    <w:rsid w:val="00E22C18"/>
    <w:rsid w:val="00E243E6"/>
    <w:rsid w:val="00E24DE6"/>
    <w:rsid w:val="00E24F51"/>
    <w:rsid w:val="00E25C58"/>
    <w:rsid w:val="00E25EAD"/>
    <w:rsid w:val="00E26053"/>
    <w:rsid w:val="00E275F0"/>
    <w:rsid w:val="00E300A2"/>
    <w:rsid w:val="00E33C01"/>
    <w:rsid w:val="00E369AC"/>
    <w:rsid w:val="00E37A91"/>
    <w:rsid w:val="00E40AA7"/>
    <w:rsid w:val="00E44A7E"/>
    <w:rsid w:val="00E52A2C"/>
    <w:rsid w:val="00E5308D"/>
    <w:rsid w:val="00E56257"/>
    <w:rsid w:val="00E56D80"/>
    <w:rsid w:val="00E57A28"/>
    <w:rsid w:val="00E61357"/>
    <w:rsid w:val="00E65686"/>
    <w:rsid w:val="00E6639E"/>
    <w:rsid w:val="00E718E7"/>
    <w:rsid w:val="00E742AA"/>
    <w:rsid w:val="00E80689"/>
    <w:rsid w:val="00E81D61"/>
    <w:rsid w:val="00E81DFB"/>
    <w:rsid w:val="00E81F59"/>
    <w:rsid w:val="00E82041"/>
    <w:rsid w:val="00E85EED"/>
    <w:rsid w:val="00E8642B"/>
    <w:rsid w:val="00E86BDF"/>
    <w:rsid w:val="00E91561"/>
    <w:rsid w:val="00E91877"/>
    <w:rsid w:val="00E9486E"/>
    <w:rsid w:val="00E95D94"/>
    <w:rsid w:val="00EA1222"/>
    <w:rsid w:val="00EA3774"/>
    <w:rsid w:val="00EA486B"/>
    <w:rsid w:val="00EA5A9D"/>
    <w:rsid w:val="00EA7D69"/>
    <w:rsid w:val="00EB1924"/>
    <w:rsid w:val="00EB255C"/>
    <w:rsid w:val="00EB5023"/>
    <w:rsid w:val="00EB5432"/>
    <w:rsid w:val="00EB5618"/>
    <w:rsid w:val="00EB7891"/>
    <w:rsid w:val="00EC3540"/>
    <w:rsid w:val="00EC39E9"/>
    <w:rsid w:val="00EC4F7B"/>
    <w:rsid w:val="00EC5563"/>
    <w:rsid w:val="00EC5AB3"/>
    <w:rsid w:val="00EC5C6B"/>
    <w:rsid w:val="00EC7416"/>
    <w:rsid w:val="00ED02DC"/>
    <w:rsid w:val="00ED1174"/>
    <w:rsid w:val="00ED2FF4"/>
    <w:rsid w:val="00ED5A08"/>
    <w:rsid w:val="00ED5CCE"/>
    <w:rsid w:val="00ED79B3"/>
    <w:rsid w:val="00EE2E0E"/>
    <w:rsid w:val="00EE3886"/>
    <w:rsid w:val="00EE418D"/>
    <w:rsid w:val="00EE5279"/>
    <w:rsid w:val="00EE62AF"/>
    <w:rsid w:val="00EE7214"/>
    <w:rsid w:val="00EF1FBD"/>
    <w:rsid w:val="00EF53B7"/>
    <w:rsid w:val="00EF56D9"/>
    <w:rsid w:val="00EF58F9"/>
    <w:rsid w:val="00EF6B46"/>
    <w:rsid w:val="00EF6B6B"/>
    <w:rsid w:val="00EF725E"/>
    <w:rsid w:val="00EF7359"/>
    <w:rsid w:val="00F01372"/>
    <w:rsid w:val="00F01C13"/>
    <w:rsid w:val="00F02321"/>
    <w:rsid w:val="00F10B9B"/>
    <w:rsid w:val="00F14C47"/>
    <w:rsid w:val="00F17294"/>
    <w:rsid w:val="00F2047B"/>
    <w:rsid w:val="00F21FB4"/>
    <w:rsid w:val="00F228E3"/>
    <w:rsid w:val="00F23110"/>
    <w:rsid w:val="00F23C07"/>
    <w:rsid w:val="00F261A4"/>
    <w:rsid w:val="00F26EF2"/>
    <w:rsid w:val="00F30B3E"/>
    <w:rsid w:val="00F310C2"/>
    <w:rsid w:val="00F35A81"/>
    <w:rsid w:val="00F3690C"/>
    <w:rsid w:val="00F36956"/>
    <w:rsid w:val="00F42016"/>
    <w:rsid w:val="00F43700"/>
    <w:rsid w:val="00F443DB"/>
    <w:rsid w:val="00F45D4C"/>
    <w:rsid w:val="00F46D19"/>
    <w:rsid w:val="00F46EBA"/>
    <w:rsid w:val="00F474C9"/>
    <w:rsid w:val="00F563BE"/>
    <w:rsid w:val="00F571D0"/>
    <w:rsid w:val="00F60856"/>
    <w:rsid w:val="00F60FF4"/>
    <w:rsid w:val="00F61452"/>
    <w:rsid w:val="00F619CC"/>
    <w:rsid w:val="00F63C6B"/>
    <w:rsid w:val="00F64516"/>
    <w:rsid w:val="00F66EA1"/>
    <w:rsid w:val="00F71990"/>
    <w:rsid w:val="00F72B65"/>
    <w:rsid w:val="00F73D36"/>
    <w:rsid w:val="00F75502"/>
    <w:rsid w:val="00F817B8"/>
    <w:rsid w:val="00F82ABF"/>
    <w:rsid w:val="00F92BC8"/>
    <w:rsid w:val="00F94BA5"/>
    <w:rsid w:val="00F95DD7"/>
    <w:rsid w:val="00F9792E"/>
    <w:rsid w:val="00F97DD8"/>
    <w:rsid w:val="00FA0F7B"/>
    <w:rsid w:val="00FA17F1"/>
    <w:rsid w:val="00FA4FB8"/>
    <w:rsid w:val="00FA671C"/>
    <w:rsid w:val="00FA6E5B"/>
    <w:rsid w:val="00FA75C6"/>
    <w:rsid w:val="00FB053A"/>
    <w:rsid w:val="00FB28A9"/>
    <w:rsid w:val="00FB447A"/>
    <w:rsid w:val="00FB4C64"/>
    <w:rsid w:val="00FB6641"/>
    <w:rsid w:val="00FB78B8"/>
    <w:rsid w:val="00FC0F19"/>
    <w:rsid w:val="00FC3A12"/>
    <w:rsid w:val="00FC517E"/>
    <w:rsid w:val="00FC79B3"/>
    <w:rsid w:val="00FD5B81"/>
    <w:rsid w:val="00FD7153"/>
    <w:rsid w:val="00FE2638"/>
    <w:rsid w:val="00FE584F"/>
    <w:rsid w:val="00FE5BC8"/>
    <w:rsid w:val="00FF1B69"/>
    <w:rsid w:val="00FF3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B5"/>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6C2"/>
    <w:pPr>
      <w:tabs>
        <w:tab w:val="center" w:pos="4677"/>
        <w:tab w:val="right" w:pos="9355"/>
      </w:tabs>
    </w:pPr>
  </w:style>
  <w:style w:type="character" w:customStyle="1" w:styleId="a4">
    <w:name w:val="Верхний колонтитул Знак"/>
    <w:basedOn w:val="a0"/>
    <w:link w:val="a3"/>
    <w:uiPriority w:val="99"/>
    <w:rsid w:val="000506C2"/>
    <w:rPr>
      <w:rFonts w:ascii="Times New Roman" w:hAnsi="Times New Roman"/>
      <w:sz w:val="28"/>
    </w:rPr>
  </w:style>
  <w:style w:type="paragraph" w:styleId="a5">
    <w:name w:val="footer"/>
    <w:basedOn w:val="a"/>
    <w:link w:val="a6"/>
    <w:uiPriority w:val="99"/>
    <w:unhideWhenUsed/>
    <w:rsid w:val="000506C2"/>
    <w:pPr>
      <w:tabs>
        <w:tab w:val="center" w:pos="4677"/>
        <w:tab w:val="right" w:pos="9355"/>
      </w:tabs>
    </w:pPr>
  </w:style>
  <w:style w:type="character" w:customStyle="1" w:styleId="a6">
    <w:name w:val="Нижний колонтитул Знак"/>
    <w:basedOn w:val="a0"/>
    <w:link w:val="a5"/>
    <w:uiPriority w:val="99"/>
    <w:rsid w:val="000506C2"/>
    <w:rPr>
      <w:rFonts w:ascii="Times New Roman" w:hAnsi="Times New Roman"/>
      <w:sz w:val="28"/>
    </w:rPr>
  </w:style>
  <w:style w:type="table" w:styleId="a7">
    <w:name w:val="Table Grid"/>
    <w:basedOn w:val="a1"/>
    <w:uiPriority w:val="59"/>
    <w:rsid w:val="002A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01A9"/>
    <w:pPr>
      <w:ind w:left="720"/>
      <w:contextualSpacing/>
    </w:pPr>
  </w:style>
  <w:style w:type="character" w:customStyle="1" w:styleId="2">
    <w:name w:val="Основной текст (2)_"/>
    <w:basedOn w:val="a0"/>
    <w:link w:val="20"/>
    <w:rsid w:val="000601A9"/>
    <w:rPr>
      <w:rFonts w:ascii="Times New Roman" w:eastAsia="Times New Roman" w:hAnsi="Times New Roman" w:cs="Times New Roman"/>
      <w:b/>
      <w:bCs/>
      <w:spacing w:val="10"/>
      <w:sz w:val="32"/>
      <w:szCs w:val="32"/>
      <w:shd w:val="clear" w:color="auto" w:fill="FFFFFF"/>
    </w:rPr>
  </w:style>
  <w:style w:type="paragraph" w:customStyle="1" w:styleId="20">
    <w:name w:val="Основной текст (2)"/>
    <w:basedOn w:val="a"/>
    <w:link w:val="2"/>
    <w:rsid w:val="000601A9"/>
    <w:pPr>
      <w:widowControl w:val="0"/>
      <w:shd w:val="clear" w:color="auto" w:fill="FFFFFF"/>
      <w:spacing w:after="180" w:line="480" w:lineRule="exact"/>
      <w:jc w:val="center"/>
    </w:pPr>
    <w:rPr>
      <w:rFonts w:eastAsia="Times New Roman" w:cs="Times New Roman"/>
      <w:b/>
      <w:bCs/>
      <w:spacing w:val="10"/>
      <w:sz w:val="32"/>
      <w:szCs w:val="32"/>
    </w:rPr>
  </w:style>
  <w:style w:type="character" w:customStyle="1" w:styleId="0pt">
    <w:name w:val="Основной текст + Полужирный;Интервал 0 pt"/>
    <w:basedOn w:val="a0"/>
    <w:rsid w:val="000601A9"/>
    <w:rPr>
      <w:rFonts w:ascii="Times New Roman" w:eastAsia="Times New Roman" w:hAnsi="Times New Roman" w:cs="Times New Roman"/>
      <w:b/>
      <w:bCs/>
      <w:i w:val="0"/>
      <w:iCs w:val="0"/>
      <w:smallCaps w:val="0"/>
      <w:strike w:val="0"/>
      <w:color w:val="000000"/>
      <w:spacing w:val="10"/>
      <w:w w:val="100"/>
      <w:position w:val="0"/>
      <w:sz w:val="32"/>
      <w:szCs w:val="32"/>
      <w:u w:val="single"/>
      <w:shd w:val="clear" w:color="auto" w:fill="FFFFFF"/>
      <w:lang w:val="ru-RU"/>
    </w:rPr>
  </w:style>
  <w:style w:type="character" w:customStyle="1" w:styleId="21">
    <w:name w:val="Основной текст (2) + Курсив"/>
    <w:basedOn w:val="2"/>
    <w:rsid w:val="00E02A7A"/>
    <w:rPr>
      <w:rFonts w:ascii="Times New Roman" w:eastAsia="Times New Roman" w:hAnsi="Times New Roman" w:cs="Times New Roman"/>
      <w:b/>
      <w:bCs/>
      <w:i/>
      <w:iCs/>
      <w:color w:val="000000"/>
      <w:spacing w:val="0"/>
      <w:w w:val="100"/>
      <w:position w:val="0"/>
      <w:sz w:val="34"/>
      <w:szCs w:val="34"/>
      <w:shd w:val="clear" w:color="auto" w:fill="FFFFFF"/>
      <w:lang w:val="en-US" w:eastAsia="en-US" w:bidi="en-US"/>
    </w:rPr>
  </w:style>
  <w:style w:type="character" w:customStyle="1" w:styleId="1">
    <w:name w:val="Заголовок №1_"/>
    <w:basedOn w:val="a0"/>
    <w:link w:val="10"/>
    <w:rsid w:val="00E02A7A"/>
    <w:rPr>
      <w:rFonts w:ascii="Times New Roman" w:eastAsia="Times New Roman" w:hAnsi="Times New Roman" w:cs="Times New Roman"/>
      <w:b/>
      <w:bCs/>
      <w:sz w:val="34"/>
      <w:szCs w:val="34"/>
      <w:shd w:val="clear" w:color="auto" w:fill="FFFFFF"/>
    </w:rPr>
  </w:style>
  <w:style w:type="paragraph" w:customStyle="1" w:styleId="10">
    <w:name w:val="Заголовок №1"/>
    <w:basedOn w:val="a"/>
    <w:link w:val="1"/>
    <w:rsid w:val="00E02A7A"/>
    <w:pPr>
      <w:widowControl w:val="0"/>
      <w:shd w:val="clear" w:color="auto" w:fill="FFFFFF"/>
      <w:spacing w:before="120" w:after="120" w:line="490" w:lineRule="exact"/>
      <w:jc w:val="left"/>
      <w:outlineLvl w:val="0"/>
    </w:pPr>
    <w:rPr>
      <w:rFonts w:eastAsia="Times New Roman" w:cs="Times New Roman"/>
      <w:b/>
      <w:bCs/>
      <w:sz w:val="34"/>
      <w:szCs w:val="34"/>
    </w:rPr>
  </w:style>
  <w:style w:type="character" w:customStyle="1" w:styleId="22">
    <w:name w:val="Основной текст (2) + Полужирный"/>
    <w:basedOn w:val="2"/>
    <w:rsid w:val="00E02A7A"/>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1">
    <w:name w:val="Заголовок №1 + Не полужирный"/>
    <w:basedOn w:val="1"/>
    <w:rsid w:val="00E02A7A"/>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3">
    <w:name w:val="Основной текст (3)_"/>
    <w:basedOn w:val="a0"/>
    <w:link w:val="30"/>
    <w:rsid w:val="00E02A7A"/>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E02A7A"/>
    <w:pPr>
      <w:widowControl w:val="0"/>
      <w:shd w:val="clear" w:color="auto" w:fill="FFFFFF"/>
      <w:spacing w:before="180" w:line="466" w:lineRule="exact"/>
    </w:pPr>
    <w:rPr>
      <w:rFonts w:eastAsia="Times New Roman" w:cs="Times New Roman"/>
      <w:sz w:val="34"/>
      <w:szCs w:val="34"/>
    </w:rPr>
  </w:style>
  <w:style w:type="paragraph" w:styleId="a9">
    <w:name w:val="Balloon Text"/>
    <w:basedOn w:val="a"/>
    <w:link w:val="aa"/>
    <w:uiPriority w:val="99"/>
    <w:semiHidden/>
    <w:unhideWhenUsed/>
    <w:rsid w:val="00E81D61"/>
    <w:rPr>
      <w:rFonts w:ascii="Tahoma" w:hAnsi="Tahoma" w:cs="Tahoma"/>
      <w:sz w:val="16"/>
      <w:szCs w:val="16"/>
    </w:rPr>
  </w:style>
  <w:style w:type="character" w:customStyle="1" w:styleId="aa">
    <w:name w:val="Текст выноски Знак"/>
    <w:basedOn w:val="a0"/>
    <w:link w:val="a9"/>
    <w:uiPriority w:val="99"/>
    <w:semiHidden/>
    <w:rsid w:val="00E81D61"/>
    <w:rPr>
      <w:rFonts w:ascii="Tahoma" w:hAnsi="Tahoma" w:cs="Tahoma"/>
      <w:sz w:val="16"/>
      <w:szCs w:val="16"/>
    </w:rPr>
  </w:style>
  <w:style w:type="paragraph" w:customStyle="1" w:styleId="paragraph">
    <w:name w:val="paragraph"/>
    <w:basedOn w:val="a"/>
    <w:rsid w:val="008F7B9A"/>
    <w:pPr>
      <w:spacing w:before="100" w:beforeAutospacing="1" w:after="100" w:afterAutospacing="1"/>
      <w:jc w:val="left"/>
    </w:pPr>
    <w:rPr>
      <w:rFonts w:eastAsia="Times New Roman" w:cs="Times New Roman"/>
      <w:sz w:val="24"/>
      <w:szCs w:val="24"/>
      <w:lang w:eastAsia="ru-RU"/>
    </w:rPr>
  </w:style>
  <w:style w:type="character" w:customStyle="1" w:styleId="normaltextrun">
    <w:name w:val="normaltextrun"/>
    <w:basedOn w:val="a0"/>
    <w:rsid w:val="008F7B9A"/>
  </w:style>
  <w:style w:type="character" w:customStyle="1" w:styleId="eop">
    <w:name w:val="eop"/>
    <w:basedOn w:val="a0"/>
    <w:rsid w:val="008F7B9A"/>
  </w:style>
  <w:style w:type="table" w:customStyle="1" w:styleId="12">
    <w:name w:val="Сетка таблицы1"/>
    <w:basedOn w:val="a1"/>
    <w:next w:val="a7"/>
    <w:uiPriority w:val="59"/>
    <w:rsid w:val="006B495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4F69E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B5"/>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6C2"/>
    <w:pPr>
      <w:tabs>
        <w:tab w:val="center" w:pos="4677"/>
        <w:tab w:val="right" w:pos="9355"/>
      </w:tabs>
    </w:pPr>
  </w:style>
  <w:style w:type="character" w:customStyle="1" w:styleId="a4">
    <w:name w:val="Верхний колонтитул Знак"/>
    <w:basedOn w:val="a0"/>
    <w:link w:val="a3"/>
    <w:uiPriority w:val="99"/>
    <w:rsid w:val="000506C2"/>
    <w:rPr>
      <w:rFonts w:ascii="Times New Roman" w:hAnsi="Times New Roman"/>
      <w:sz w:val="28"/>
    </w:rPr>
  </w:style>
  <w:style w:type="paragraph" w:styleId="a5">
    <w:name w:val="footer"/>
    <w:basedOn w:val="a"/>
    <w:link w:val="a6"/>
    <w:uiPriority w:val="99"/>
    <w:unhideWhenUsed/>
    <w:rsid w:val="000506C2"/>
    <w:pPr>
      <w:tabs>
        <w:tab w:val="center" w:pos="4677"/>
        <w:tab w:val="right" w:pos="9355"/>
      </w:tabs>
    </w:pPr>
  </w:style>
  <w:style w:type="character" w:customStyle="1" w:styleId="a6">
    <w:name w:val="Нижний колонтитул Знак"/>
    <w:basedOn w:val="a0"/>
    <w:link w:val="a5"/>
    <w:uiPriority w:val="99"/>
    <w:rsid w:val="000506C2"/>
    <w:rPr>
      <w:rFonts w:ascii="Times New Roman" w:hAnsi="Times New Roman"/>
      <w:sz w:val="28"/>
    </w:rPr>
  </w:style>
  <w:style w:type="table" w:styleId="a7">
    <w:name w:val="Table Grid"/>
    <w:basedOn w:val="a1"/>
    <w:uiPriority w:val="59"/>
    <w:rsid w:val="002A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01A9"/>
    <w:pPr>
      <w:ind w:left="720"/>
      <w:contextualSpacing/>
    </w:pPr>
  </w:style>
  <w:style w:type="character" w:customStyle="1" w:styleId="2">
    <w:name w:val="Основной текст (2)_"/>
    <w:basedOn w:val="a0"/>
    <w:link w:val="20"/>
    <w:rsid w:val="000601A9"/>
    <w:rPr>
      <w:rFonts w:ascii="Times New Roman" w:eastAsia="Times New Roman" w:hAnsi="Times New Roman" w:cs="Times New Roman"/>
      <w:b/>
      <w:bCs/>
      <w:spacing w:val="10"/>
      <w:sz w:val="32"/>
      <w:szCs w:val="32"/>
      <w:shd w:val="clear" w:color="auto" w:fill="FFFFFF"/>
    </w:rPr>
  </w:style>
  <w:style w:type="paragraph" w:customStyle="1" w:styleId="20">
    <w:name w:val="Основной текст (2)"/>
    <w:basedOn w:val="a"/>
    <w:link w:val="2"/>
    <w:rsid w:val="000601A9"/>
    <w:pPr>
      <w:widowControl w:val="0"/>
      <w:shd w:val="clear" w:color="auto" w:fill="FFFFFF"/>
      <w:spacing w:after="180" w:line="480" w:lineRule="exact"/>
      <w:jc w:val="center"/>
    </w:pPr>
    <w:rPr>
      <w:rFonts w:eastAsia="Times New Roman" w:cs="Times New Roman"/>
      <w:b/>
      <w:bCs/>
      <w:spacing w:val="10"/>
      <w:sz w:val="32"/>
      <w:szCs w:val="32"/>
    </w:rPr>
  </w:style>
  <w:style w:type="character" w:customStyle="1" w:styleId="0pt">
    <w:name w:val="Основной текст + Полужирный;Интервал 0 pt"/>
    <w:basedOn w:val="a0"/>
    <w:rsid w:val="000601A9"/>
    <w:rPr>
      <w:rFonts w:ascii="Times New Roman" w:eastAsia="Times New Roman" w:hAnsi="Times New Roman" w:cs="Times New Roman"/>
      <w:b/>
      <w:bCs/>
      <w:i w:val="0"/>
      <w:iCs w:val="0"/>
      <w:smallCaps w:val="0"/>
      <w:strike w:val="0"/>
      <w:color w:val="000000"/>
      <w:spacing w:val="10"/>
      <w:w w:val="100"/>
      <w:position w:val="0"/>
      <w:sz w:val="32"/>
      <w:szCs w:val="32"/>
      <w:u w:val="single"/>
      <w:shd w:val="clear" w:color="auto" w:fill="FFFFFF"/>
      <w:lang w:val="ru-RU"/>
    </w:rPr>
  </w:style>
  <w:style w:type="character" w:customStyle="1" w:styleId="21">
    <w:name w:val="Основной текст (2) + Курсив"/>
    <w:basedOn w:val="2"/>
    <w:rsid w:val="00E02A7A"/>
    <w:rPr>
      <w:rFonts w:ascii="Times New Roman" w:eastAsia="Times New Roman" w:hAnsi="Times New Roman" w:cs="Times New Roman"/>
      <w:b/>
      <w:bCs/>
      <w:i/>
      <w:iCs/>
      <w:color w:val="000000"/>
      <w:spacing w:val="0"/>
      <w:w w:val="100"/>
      <w:position w:val="0"/>
      <w:sz w:val="34"/>
      <w:szCs w:val="34"/>
      <w:shd w:val="clear" w:color="auto" w:fill="FFFFFF"/>
      <w:lang w:val="en-US" w:eastAsia="en-US" w:bidi="en-US"/>
    </w:rPr>
  </w:style>
  <w:style w:type="character" w:customStyle="1" w:styleId="1">
    <w:name w:val="Заголовок №1_"/>
    <w:basedOn w:val="a0"/>
    <w:link w:val="10"/>
    <w:rsid w:val="00E02A7A"/>
    <w:rPr>
      <w:rFonts w:ascii="Times New Roman" w:eastAsia="Times New Roman" w:hAnsi="Times New Roman" w:cs="Times New Roman"/>
      <w:b/>
      <w:bCs/>
      <w:sz w:val="34"/>
      <w:szCs w:val="34"/>
      <w:shd w:val="clear" w:color="auto" w:fill="FFFFFF"/>
    </w:rPr>
  </w:style>
  <w:style w:type="paragraph" w:customStyle="1" w:styleId="10">
    <w:name w:val="Заголовок №1"/>
    <w:basedOn w:val="a"/>
    <w:link w:val="1"/>
    <w:rsid w:val="00E02A7A"/>
    <w:pPr>
      <w:widowControl w:val="0"/>
      <w:shd w:val="clear" w:color="auto" w:fill="FFFFFF"/>
      <w:spacing w:before="120" w:after="120" w:line="490" w:lineRule="exact"/>
      <w:jc w:val="left"/>
      <w:outlineLvl w:val="0"/>
    </w:pPr>
    <w:rPr>
      <w:rFonts w:eastAsia="Times New Roman" w:cs="Times New Roman"/>
      <w:b/>
      <w:bCs/>
      <w:sz w:val="34"/>
      <w:szCs w:val="34"/>
    </w:rPr>
  </w:style>
  <w:style w:type="character" w:customStyle="1" w:styleId="22">
    <w:name w:val="Основной текст (2) + Полужирный"/>
    <w:basedOn w:val="2"/>
    <w:rsid w:val="00E02A7A"/>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1">
    <w:name w:val="Заголовок №1 + Не полужирный"/>
    <w:basedOn w:val="1"/>
    <w:rsid w:val="00E02A7A"/>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3">
    <w:name w:val="Основной текст (3)_"/>
    <w:basedOn w:val="a0"/>
    <w:link w:val="30"/>
    <w:rsid w:val="00E02A7A"/>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E02A7A"/>
    <w:pPr>
      <w:widowControl w:val="0"/>
      <w:shd w:val="clear" w:color="auto" w:fill="FFFFFF"/>
      <w:spacing w:before="180" w:line="466" w:lineRule="exact"/>
    </w:pPr>
    <w:rPr>
      <w:rFonts w:eastAsia="Times New Roman" w:cs="Times New Roman"/>
      <w:sz w:val="34"/>
      <w:szCs w:val="34"/>
    </w:rPr>
  </w:style>
  <w:style w:type="paragraph" w:styleId="a9">
    <w:name w:val="Balloon Text"/>
    <w:basedOn w:val="a"/>
    <w:link w:val="aa"/>
    <w:uiPriority w:val="99"/>
    <w:semiHidden/>
    <w:unhideWhenUsed/>
    <w:rsid w:val="00E81D61"/>
    <w:rPr>
      <w:rFonts w:ascii="Tahoma" w:hAnsi="Tahoma" w:cs="Tahoma"/>
      <w:sz w:val="16"/>
      <w:szCs w:val="16"/>
    </w:rPr>
  </w:style>
  <w:style w:type="character" w:customStyle="1" w:styleId="aa">
    <w:name w:val="Текст выноски Знак"/>
    <w:basedOn w:val="a0"/>
    <w:link w:val="a9"/>
    <w:uiPriority w:val="99"/>
    <w:semiHidden/>
    <w:rsid w:val="00E81D61"/>
    <w:rPr>
      <w:rFonts w:ascii="Tahoma" w:hAnsi="Tahoma" w:cs="Tahoma"/>
      <w:sz w:val="16"/>
      <w:szCs w:val="16"/>
    </w:rPr>
  </w:style>
  <w:style w:type="paragraph" w:customStyle="1" w:styleId="paragraph">
    <w:name w:val="paragraph"/>
    <w:basedOn w:val="a"/>
    <w:rsid w:val="008F7B9A"/>
    <w:pPr>
      <w:spacing w:before="100" w:beforeAutospacing="1" w:after="100" w:afterAutospacing="1"/>
      <w:jc w:val="left"/>
    </w:pPr>
    <w:rPr>
      <w:rFonts w:eastAsia="Times New Roman" w:cs="Times New Roman"/>
      <w:sz w:val="24"/>
      <w:szCs w:val="24"/>
      <w:lang w:eastAsia="ru-RU"/>
    </w:rPr>
  </w:style>
  <w:style w:type="character" w:customStyle="1" w:styleId="normaltextrun">
    <w:name w:val="normaltextrun"/>
    <w:basedOn w:val="a0"/>
    <w:rsid w:val="008F7B9A"/>
  </w:style>
  <w:style w:type="character" w:customStyle="1" w:styleId="eop">
    <w:name w:val="eop"/>
    <w:basedOn w:val="a0"/>
    <w:rsid w:val="008F7B9A"/>
  </w:style>
  <w:style w:type="table" w:customStyle="1" w:styleId="12">
    <w:name w:val="Сетка таблицы1"/>
    <w:basedOn w:val="a1"/>
    <w:next w:val="a7"/>
    <w:uiPriority w:val="59"/>
    <w:rsid w:val="006B495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4F69E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692">
      <w:bodyDiv w:val="1"/>
      <w:marLeft w:val="0"/>
      <w:marRight w:val="0"/>
      <w:marTop w:val="0"/>
      <w:marBottom w:val="0"/>
      <w:divBdr>
        <w:top w:val="none" w:sz="0" w:space="0" w:color="auto"/>
        <w:left w:val="none" w:sz="0" w:space="0" w:color="auto"/>
        <w:bottom w:val="none" w:sz="0" w:space="0" w:color="auto"/>
        <w:right w:val="none" w:sz="0" w:space="0" w:color="auto"/>
      </w:divBdr>
    </w:div>
    <w:div w:id="81724994">
      <w:bodyDiv w:val="1"/>
      <w:marLeft w:val="0"/>
      <w:marRight w:val="0"/>
      <w:marTop w:val="0"/>
      <w:marBottom w:val="0"/>
      <w:divBdr>
        <w:top w:val="none" w:sz="0" w:space="0" w:color="auto"/>
        <w:left w:val="none" w:sz="0" w:space="0" w:color="auto"/>
        <w:bottom w:val="none" w:sz="0" w:space="0" w:color="auto"/>
        <w:right w:val="none" w:sz="0" w:space="0" w:color="auto"/>
      </w:divBdr>
    </w:div>
    <w:div w:id="316694710">
      <w:bodyDiv w:val="1"/>
      <w:marLeft w:val="0"/>
      <w:marRight w:val="0"/>
      <w:marTop w:val="0"/>
      <w:marBottom w:val="0"/>
      <w:divBdr>
        <w:top w:val="none" w:sz="0" w:space="0" w:color="auto"/>
        <w:left w:val="none" w:sz="0" w:space="0" w:color="auto"/>
        <w:bottom w:val="none" w:sz="0" w:space="0" w:color="auto"/>
        <w:right w:val="none" w:sz="0" w:space="0" w:color="auto"/>
      </w:divBdr>
      <w:divsChild>
        <w:div w:id="273757688">
          <w:marLeft w:val="0"/>
          <w:marRight w:val="0"/>
          <w:marTop w:val="0"/>
          <w:marBottom w:val="0"/>
          <w:divBdr>
            <w:top w:val="none" w:sz="0" w:space="0" w:color="auto"/>
            <w:left w:val="none" w:sz="0" w:space="0" w:color="auto"/>
            <w:bottom w:val="none" w:sz="0" w:space="0" w:color="auto"/>
            <w:right w:val="none" w:sz="0" w:space="0" w:color="auto"/>
          </w:divBdr>
        </w:div>
      </w:divsChild>
    </w:div>
    <w:div w:id="371661253">
      <w:bodyDiv w:val="1"/>
      <w:marLeft w:val="0"/>
      <w:marRight w:val="0"/>
      <w:marTop w:val="0"/>
      <w:marBottom w:val="0"/>
      <w:divBdr>
        <w:top w:val="none" w:sz="0" w:space="0" w:color="auto"/>
        <w:left w:val="none" w:sz="0" w:space="0" w:color="auto"/>
        <w:bottom w:val="none" w:sz="0" w:space="0" w:color="auto"/>
        <w:right w:val="none" w:sz="0" w:space="0" w:color="auto"/>
      </w:divBdr>
    </w:div>
    <w:div w:id="395980457">
      <w:bodyDiv w:val="1"/>
      <w:marLeft w:val="0"/>
      <w:marRight w:val="0"/>
      <w:marTop w:val="0"/>
      <w:marBottom w:val="0"/>
      <w:divBdr>
        <w:top w:val="none" w:sz="0" w:space="0" w:color="auto"/>
        <w:left w:val="none" w:sz="0" w:space="0" w:color="auto"/>
        <w:bottom w:val="none" w:sz="0" w:space="0" w:color="auto"/>
        <w:right w:val="none" w:sz="0" w:space="0" w:color="auto"/>
      </w:divBdr>
    </w:div>
    <w:div w:id="517236959">
      <w:bodyDiv w:val="1"/>
      <w:marLeft w:val="0"/>
      <w:marRight w:val="0"/>
      <w:marTop w:val="0"/>
      <w:marBottom w:val="0"/>
      <w:divBdr>
        <w:top w:val="none" w:sz="0" w:space="0" w:color="auto"/>
        <w:left w:val="none" w:sz="0" w:space="0" w:color="auto"/>
        <w:bottom w:val="none" w:sz="0" w:space="0" w:color="auto"/>
        <w:right w:val="none" w:sz="0" w:space="0" w:color="auto"/>
      </w:divBdr>
      <w:divsChild>
        <w:div w:id="162480830">
          <w:marLeft w:val="0"/>
          <w:marRight w:val="0"/>
          <w:marTop w:val="0"/>
          <w:marBottom w:val="0"/>
          <w:divBdr>
            <w:top w:val="none" w:sz="0" w:space="0" w:color="auto"/>
            <w:left w:val="none" w:sz="0" w:space="0" w:color="auto"/>
            <w:bottom w:val="none" w:sz="0" w:space="0" w:color="auto"/>
            <w:right w:val="none" w:sz="0" w:space="0" w:color="auto"/>
          </w:divBdr>
        </w:div>
      </w:divsChild>
    </w:div>
    <w:div w:id="586116714">
      <w:bodyDiv w:val="1"/>
      <w:marLeft w:val="0"/>
      <w:marRight w:val="0"/>
      <w:marTop w:val="0"/>
      <w:marBottom w:val="0"/>
      <w:divBdr>
        <w:top w:val="none" w:sz="0" w:space="0" w:color="auto"/>
        <w:left w:val="none" w:sz="0" w:space="0" w:color="auto"/>
        <w:bottom w:val="none" w:sz="0" w:space="0" w:color="auto"/>
        <w:right w:val="none" w:sz="0" w:space="0" w:color="auto"/>
      </w:divBdr>
    </w:div>
    <w:div w:id="604701570">
      <w:bodyDiv w:val="1"/>
      <w:marLeft w:val="0"/>
      <w:marRight w:val="0"/>
      <w:marTop w:val="0"/>
      <w:marBottom w:val="0"/>
      <w:divBdr>
        <w:top w:val="none" w:sz="0" w:space="0" w:color="auto"/>
        <w:left w:val="none" w:sz="0" w:space="0" w:color="auto"/>
        <w:bottom w:val="none" w:sz="0" w:space="0" w:color="auto"/>
        <w:right w:val="none" w:sz="0" w:space="0" w:color="auto"/>
      </w:divBdr>
    </w:div>
    <w:div w:id="858354176">
      <w:bodyDiv w:val="1"/>
      <w:marLeft w:val="0"/>
      <w:marRight w:val="0"/>
      <w:marTop w:val="0"/>
      <w:marBottom w:val="0"/>
      <w:divBdr>
        <w:top w:val="none" w:sz="0" w:space="0" w:color="auto"/>
        <w:left w:val="none" w:sz="0" w:space="0" w:color="auto"/>
        <w:bottom w:val="none" w:sz="0" w:space="0" w:color="auto"/>
        <w:right w:val="none" w:sz="0" w:space="0" w:color="auto"/>
      </w:divBdr>
    </w:div>
    <w:div w:id="890533339">
      <w:bodyDiv w:val="1"/>
      <w:marLeft w:val="0"/>
      <w:marRight w:val="0"/>
      <w:marTop w:val="0"/>
      <w:marBottom w:val="0"/>
      <w:divBdr>
        <w:top w:val="none" w:sz="0" w:space="0" w:color="auto"/>
        <w:left w:val="none" w:sz="0" w:space="0" w:color="auto"/>
        <w:bottom w:val="none" w:sz="0" w:space="0" w:color="auto"/>
        <w:right w:val="none" w:sz="0" w:space="0" w:color="auto"/>
      </w:divBdr>
      <w:divsChild>
        <w:div w:id="1302348743">
          <w:marLeft w:val="0"/>
          <w:marRight w:val="0"/>
          <w:marTop w:val="0"/>
          <w:marBottom w:val="0"/>
          <w:divBdr>
            <w:top w:val="none" w:sz="0" w:space="0" w:color="auto"/>
            <w:left w:val="none" w:sz="0" w:space="0" w:color="auto"/>
            <w:bottom w:val="none" w:sz="0" w:space="0" w:color="auto"/>
            <w:right w:val="none" w:sz="0" w:space="0" w:color="auto"/>
          </w:divBdr>
        </w:div>
      </w:divsChild>
    </w:div>
    <w:div w:id="948315217">
      <w:bodyDiv w:val="1"/>
      <w:marLeft w:val="0"/>
      <w:marRight w:val="0"/>
      <w:marTop w:val="0"/>
      <w:marBottom w:val="0"/>
      <w:divBdr>
        <w:top w:val="none" w:sz="0" w:space="0" w:color="auto"/>
        <w:left w:val="none" w:sz="0" w:space="0" w:color="auto"/>
        <w:bottom w:val="none" w:sz="0" w:space="0" w:color="auto"/>
        <w:right w:val="none" w:sz="0" w:space="0" w:color="auto"/>
      </w:divBdr>
      <w:divsChild>
        <w:div w:id="1454207702">
          <w:marLeft w:val="0"/>
          <w:marRight w:val="0"/>
          <w:marTop w:val="0"/>
          <w:marBottom w:val="0"/>
          <w:divBdr>
            <w:top w:val="none" w:sz="0" w:space="0" w:color="auto"/>
            <w:left w:val="none" w:sz="0" w:space="0" w:color="auto"/>
            <w:bottom w:val="none" w:sz="0" w:space="0" w:color="auto"/>
            <w:right w:val="none" w:sz="0" w:space="0" w:color="auto"/>
          </w:divBdr>
        </w:div>
      </w:divsChild>
    </w:div>
    <w:div w:id="988896844">
      <w:bodyDiv w:val="1"/>
      <w:marLeft w:val="0"/>
      <w:marRight w:val="0"/>
      <w:marTop w:val="0"/>
      <w:marBottom w:val="0"/>
      <w:divBdr>
        <w:top w:val="none" w:sz="0" w:space="0" w:color="auto"/>
        <w:left w:val="none" w:sz="0" w:space="0" w:color="auto"/>
        <w:bottom w:val="none" w:sz="0" w:space="0" w:color="auto"/>
        <w:right w:val="none" w:sz="0" w:space="0" w:color="auto"/>
      </w:divBdr>
      <w:divsChild>
        <w:div w:id="1367100519">
          <w:marLeft w:val="0"/>
          <w:marRight w:val="0"/>
          <w:marTop w:val="0"/>
          <w:marBottom w:val="0"/>
          <w:divBdr>
            <w:top w:val="none" w:sz="0" w:space="0" w:color="auto"/>
            <w:left w:val="none" w:sz="0" w:space="0" w:color="auto"/>
            <w:bottom w:val="none" w:sz="0" w:space="0" w:color="auto"/>
            <w:right w:val="none" w:sz="0" w:space="0" w:color="auto"/>
          </w:divBdr>
          <w:divsChild>
            <w:div w:id="1249117266">
              <w:marLeft w:val="0"/>
              <w:marRight w:val="0"/>
              <w:marTop w:val="0"/>
              <w:marBottom w:val="0"/>
              <w:divBdr>
                <w:top w:val="none" w:sz="0" w:space="0" w:color="auto"/>
                <w:left w:val="none" w:sz="0" w:space="0" w:color="auto"/>
                <w:bottom w:val="none" w:sz="0" w:space="0" w:color="auto"/>
                <w:right w:val="none" w:sz="0" w:space="0" w:color="auto"/>
              </w:divBdr>
              <w:divsChild>
                <w:div w:id="1625843761">
                  <w:marLeft w:val="0"/>
                  <w:marRight w:val="0"/>
                  <w:marTop w:val="0"/>
                  <w:marBottom w:val="0"/>
                  <w:divBdr>
                    <w:top w:val="none" w:sz="0" w:space="0" w:color="auto"/>
                    <w:left w:val="none" w:sz="0" w:space="0" w:color="auto"/>
                    <w:bottom w:val="none" w:sz="0" w:space="0" w:color="auto"/>
                    <w:right w:val="none" w:sz="0" w:space="0" w:color="auto"/>
                  </w:divBdr>
                  <w:divsChild>
                    <w:div w:id="1345286321">
                      <w:marLeft w:val="0"/>
                      <w:marRight w:val="0"/>
                      <w:marTop w:val="0"/>
                      <w:marBottom w:val="0"/>
                      <w:divBdr>
                        <w:top w:val="none" w:sz="0" w:space="0" w:color="auto"/>
                        <w:left w:val="none" w:sz="0" w:space="0" w:color="auto"/>
                        <w:bottom w:val="none" w:sz="0" w:space="0" w:color="auto"/>
                        <w:right w:val="none" w:sz="0" w:space="0" w:color="auto"/>
                      </w:divBdr>
                    </w:div>
                  </w:divsChild>
                </w:div>
                <w:div w:id="338776012">
                  <w:marLeft w:val="0"/>
                  <w:marRight w:val="0"/>
                  <w:marTop w:val="0"/>
                  <w:marBottom w:val="0"/>
                  <w:divBdr>
                    <w:top w:val="none" w:sz="0" w:space="0" w:color="auto"/>
                    <w:left w:val="none" w:sz="0" w:space="0" w:color="auto"/>
                    <w:bottom w:val="none" w:sz="0" w:space="0" w:color="auto"/>
                    <w:right w:val="none" w:sz="0" w:space="0" w:color="auto"/>
                  </w:divBdr>
                  <w:divsChild>
                    <w:div w:id="1300575900">
                      <w:marLeft w:val="0"/>
                      <w:marRight w:val="0"/>
                      <w:marTop w:val="0"/>
                      <w:marBottom w:val="0"/>
                      <w:divBdr>
                        <w:top w:val="none" w:sz="0" w:space="0" w:color="auto"/>
                        <w:left w:val="none" w:sz="0" w:space="0" w:color="auto"/>
                        <w:bottom w:val="none" w:sz="0" w:space="0" w:color="auto"/>
                        <w:right w:val="none" w:sz="0" w:space="0" w:color="auto"/>
                      </w:divBdr>
                    </w:div>
                  </w:divsChild>
                </w:div>
                <w:div w:id="842162505">
                  <w:marLeft w:val="0"/>
                  <w:marRight w:val="0"/>
                  <w:marTop w:val="0"/>
                  <w:marBottom w:val="0"/>
                  <w:divBdr>
                    <w:top w:val="none" w:sz="0" w:space="0" w:color="auto"/>
                    <w:left w:val="none" w:sz="0" w:space="0" w:color="auto"/>
                    <w:bottom w:val="none" w:sz="0" w:space="0" w:color="auto"/>
                    <w:right w:val="none" w:sz="0" w:space="0" w:color="auto"/>
                  </w:divBdr>
                  <w:divsChild>
                    <w:div w:id="1854495828">
                      <w:marLeft w:val="0"/>
                      <w:marRight w:val="0"/>
                      <w:marTop w:val="0"/>
                      <w:marBottom w:val="0"/>
                      <w:divBdr>
                        <w:top w:val="none" w:sz="0" w:space="0" w:color="auto"/>
                        <w:left w:val="none" w:sz="0" w:space="0" w:color="auto"/>
                        <w:bottom w:val="none" w:sz="0" w:space="0" w:color="auto"/>
                        <w:right w:val="none" w:sz="0" w:space="0" w:color="auto"/>
                      </w:divBdr>
                    </w:div>
                  </w:divsChild>
                </w:div>
                <w:div w:id="1396198277">
                  <w:marLeft w:val="0"/>
                  <w:marRight w:val="0"/>
                  <w:marTop w:val="0"/>
                  <w:marBottom w:val="0"/>
                  <w:divBdr>
                    <w:top w:val="none" w:sz="0" w:space="0" w:color="auto"/>
                    <w:left w:val="none" w:sz="0" w:space="0" w:color="auto"/>
                    <w:bottom w:val="none" w:sz="0" w:space="0" w:color="auto"/>
                    <w:right w:val="none" w:sz="0" w:space="0" w:color="auto"/>
                  </w:divBdr>
                  <w:divsChild>
                    <w:div w:id="1557736707">
                      <w:marLeft w:val="0"/>
                      <w:marRight w:val="0"/>
                      <w:marTop w:val="0"/>
                      <w:marBottom w:val="0"/>
                      <w:divBdr>
                        <w:top w:val="none" w:sz="0" w:space="0" w:color="auto"/>
                        <w:left w:val="none" w:sz="0" w:space="0" w:color="auto"/>
                        <w:bottom w:val="none" w:sz="0" w:space="0" w:color="auto"/>
                        <w:right w:val="none" w:sz="0" w:space="0" w:color="auto"/>
                      </w:divBdr>
                    </w:div>
                  </w:divsChild>
                </w:div>
                <w:div w:id="2101488945">
                  <w:marLeft w:val="0"/>
                  <w:marRight w:val="0"/>
                  <w:marTop w:val="0"/>
                  <w:marBottom w:val="0"/>
                  <w:divBdr>
                    <w:top w:val="none" w:sz="0" w:space="0" w:color="auto"/>
                    <w:left w:val="none" w:sz="0" w:space="0" w:color="auto"/>
                    <w:bottom w:val="none" w:sz="0" w:space="0" w:color="auto"/>
                    <w:right w:val="none" w:sz="0" w:space="0" w:color="auto"/>
                  </w:divBdr>
                  <w:divsChild>
                    <w:div w:id="1387021577">
                      <w:marLeft w:val="0"/>
                      <w:marRight w:val="0"/>
                      <w:marTop w:val="0"/>
                      <w:marBottom w:val="0"/>
                      <w:divBdr>
                        <w:top w:val="none" w:sz="0" w:space="0" w:color="auto"/>
                        <w:left w:val="none" w:sz="0" w:space="0" w:color="auto"/>
                        <w:bottom w:val="none" w:sz="0" w:space="0" w:color="auto"/>
                        <w:right w:val="none" w:sz="0" w:space="0" w:color="auto"/>
                      </w:divBdr>
                    </w:div>
                  </w:divsChild>
                </w:div>
                <w:div w:id="1518470974">
                  <w:marLeft w:val="0"/>
                  <w:marRight w:val="0"/>
                  <w:marTop w:val="0"/>
                  <w:marBottom w:val="0"/>
                  <w:divBdr>
                    <w:top w:val="none" w:sz="0" w:space="0" w:color="auto"/>
                    <w:left w:val="none" w:sz="0" w:space="0" w:color="auto"/>
                    <w:bottom w:val="none" w:sz="0" w:space="0" w:color="auto"/>
                    <w:right w:val="none" w:sz="0" w:space="0" w:color="auto"/>
                  </w:divBdr>
                  <w:divsChild>
                    <w:div w:id="1404789072">
                      <w:marLeft w:val="0"/>
                      <w:marRight w:val="0"/>
                      <w:marTop w:val="0"/>
                      <w:marBottom w:val="0"/>
                      <w:divBdr>
                        <w:top w:val="none" w:sz="0" w:space="0" w:color="auto"/>
                        <w:left w:val="none" w:sz="0" w:space="0" w:color="auto"/>
                        <w:bottom w:val="none" w:sz="0" w:space="0" w:color="auto"/>
                        <w:right w:val="none" w:sz="0" w:space="0" w:color="auto"/>
                      </w:divBdr>
                    </w:div>
                  </w:divsChild>
                </w:div>
                <w:div w:id="284312140">
                  <w:marLeft w:val="0"/>
                  <w:marRight w:val="0"/>
                  <w:marTop w:val="0"/>
                  <w:marBottom w:val="0"/>
                  <w:divBdr>
                    <w:top w:val="none" w:sz="0" w:space="0" w:color="auto"/>
                    <w:left w:val="none" w:sz="0" w:space="0" w:color="auto"/>
                    <w:bottom w:val="none" w:sz="0" w:space="0" w:color="auto"/>
                    <w:right w:val="none" w:sz="0" w:space="0" w:color="auto"/>
                  </w:divBdr>
                  <w:divsChild>
                    <w:div w:id="1843861149">
                      <w:marLeft w:val="0"/>
                      <w:marRight w:val="0"/>
                      <w:marTop w:val="0"/>
                      <w:marBottom w:val="0"/>
                      <w:divBdr>
                        <w:top w:val="none" w:sz="0" w:space="0" w:color="auto"/>
                        <w:left w:val="none" w:sz="0" w:space="0" w:color="auto"/>
                        <w:bottom w:val="none" w:sz="0" w:space="0" w:color="auto"/>
                        <w:right w:val="none" w:sz="0" w:space="0" w:color="auto"/>
                      </w:divBdr>
                    </w:div>
                  </w:divsChild>
                </w:div>
                <w:div w:id="2068413135">
                  <w:marLeft w:val="0"/>
                  <w:marRight w:val="0"/>
                  <w:marTop w:val="0"/>
                  <w:marBottom w:val="0"/>
                  <w:divBdr>
                    <w:top w:val="none" w:sz="0" w:space="0" w:color="auto"/>
                    <w:left w:val="none" w:sz="0" w:space="0" w:color="auto"/>
                    <w:bottom w:val="none" w:sz="0" w:space="0" w:color="auto"/>
                    <w:right w:val="none" w:sz="0" w:space="0" w:color="auto"/>
                  </w:divBdr>
                  <w:divsChild>
                    <w:div w:id="1831797837">
                      <w:marLeft w:val="0"/>
                      <w:marRight w:val="0"/>
                      <w:marTop w:val="0"/>
                      <w:marBottom w:val="0"/>
                      <w:divBdr>
                        <w:top w:val="none" w:sz="0" w:space="0" w:color="auto"/>
                        <w:left w:val="none" w:sz="0" w:space="0" w:color="auto"/>
                        <w:bottom w:val="none" w:sz="0" w:space="0" w:color="auto"/>
                        <w:right w:val="none" w:sz="0" w:space="0" w:color="auto"/>
                      </w:divBdr>
                    </w:div>
                  </w:divsChild>
                </w:div>
                <w:div w:id="752896059">
                  <w:marLeft w:val="0"/>
                  <w:marRight w:val="0"/>
                  <w:marTop w:val="0"/>
                  <w:marBottom w:val="0"/>
                  <w:divBdr>
                    <w:top w:val="none" w:sz="0" w:space="0" w:color="auto"/>
                    <w:left w:val="none" w:sz="0" w:space="0" w:color="auto"/>
                    <w:bottom w:val="none" w:sz="0" w:space="0" w:color="auto"/>
                    <w:right w:val="none" w:sz="0" w:space="0" w:color="auto"/>
                  </w:divBdr>
                  <w:divsChild>
                    <w:div w:id="2061588697">
                      <w:marLeft w:val="0"/>
                      <w:marRight w:val="0"/>
                      <w:marTop w:val="0"/>
                      <w:marBottom w:val="0"/>
                      <w:divBdr>
                        <w:top w:val="none" w:sz="0" w:space="0" w:color="auto"/>
                        <w:left w:val="none" w:sz="0" w:space="0" w:color="auto"/>
                        <w:bottom w:val="none" w:sz="0" w:space="0" w:color="auto"/>
                        <w:right w:val="none" w:sz="0" w:space="0" w:color="auto"/>
                      </w:divBdr>
                    </w:div>
                  </w:divsChild>
                </w:div>
                <w:div w:id="894197642">
                  <w:marLeft w:val="0"/>
                  <w:marRight w:val="0"/>
                  <w:marTop w:val="0"/>
                  <w:marBottom w:val="0"/>
                  <w:divBdr>
                    <w:top w:val="none" w:sz="0" w:space="0" w:color="auto"/>
                    <w:left w:val="none" w:sz="0" w:space="0" w:color="auto"/>
                    <w:bottom w:val="none" w:sz="0" w:space="0" w:color="auto"/>
                    <w:right w:val="none" w:sz="0" w:space="0" w:color="auto"/>
                  </w:divBdr>
                  <w:divsChild>
                    <w:div w:id="2404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8757">
      <w:bodyDiv w:val="1"/>
      <w:marLeft w:val="0"/>
      <w:marRight w:val="0"/>
      <w:marTop w:val="0"/>
      <w:marBottom w:val="0"/>
      <w:divBdr>
        <w:top w:val="none" w:sz="0" w:space="0" w:color="auto"/>
        <w:left w:val="none" w:sz="0" w:space="0" w:color="auto"/>
        <w:bottom w:val="none" w:sz="0" w:space="0" w:color="auto"/>
        <w:right w:val="none" w:sz="0" w:space="0" w:color="auto"/>
      </w:divBdr>
    </w:div>
    <w:div w:id="1139494137">
      <w:bodyDiv w:val="1"/>
      <w:marLeft w:val="0"/>
      <w:marRight w:val="0"/>
      <w:marTop w:val="0"/>
      <w:marBottom w:val="0"/>
      <w:divBdr>
        <w:top w:val="none" w:sz="0" w:space="0" w:color="auto"/>
        <w:left w:val="none" w:sz="0" w:space="0" w:color="auto"/>
        <w:bottom w:val="none" w:sz="0" w:space="0" w:color="auto"/>
        <w:right w:val="none" w:sz="0" w:space="0" w:color="auto"/>
      </w:divBdr>
    </w:div>
    <w:div w:id="1153715479">
      <w:bodyDiv w:val="1"/>
      <w:marLeft w:val="0"/>
      <w:marRight w:val="0"/>
      <w:marTop w:val="0"/>
      <w:marBottom w:val="0"/>
      <w:divBdr>
        <w:top w:val="none" w:sz="0" w:space="0" w:color="auto"/>
        <w:left w:val="none" w:sz="0" w:space="0" w:color="auto"/>
        <w:bottom w:val="none" w:sz="0" w:space="0" w:color="auto"/>
        <w:right w:val="none" w:sz="0" w:space="0" w:color="auto"/>
      </w:divBdr>
      <w:divsChild>
        <w:div w:id="113713620">
          <w:marLeft w:val="0"/>
          <w:marRight w:val="0"/>
          <w:marTop w:val="0"/>
          <w:marBottom w:val="0"/>
          <w:divBdr>
            <w:top w:val="none" w:sz="0" w:space="0" w:color="auto"/>
            <w:left w:val="none" w:sz="0" w:space="0" w:color="auto"/>
            <w:bottom w:val="none" w:sz="0" w:space="0" w:color="auto"/>
            <w:right w:val="none" w:sz="0" w:space="0" w:color="auto"/>
          </w:divBdr>
        </w:div>
      </w:divsChild>
    </w:div>
    <w:div w:id="1184901330">
      <w:bodyDiv w:val="1"/>
      <w:marLeft w:val="0"/>
      <w:marRight w:val="0"/>
      <w:marTop w:val="0"/>
      <w:marBottom w:val="0"/>
      <w:divBdr>
        <w:top w:val="none" w:sz="0" w:space="0" w:color="auto"/>
        <w:left w:val="none" w:sz="0" w:space="0" w:color="auto"/>
        <w:bottom w:val="none" w:sz="0" w:space="0" w:color="auto"/>
        <w:right w:val="none" w:sz="0" w:space="0" w:color="auto"/>
      </w:divBdr>
      <w:divsChild>
        <w:div w:id="677468321">
          <w:marLeft w:val="0"/>
          <w:marRight w:val="0"/>
          <w:marTop w:val="0"/>
          <w:marBottom w:val="0"/>
          <w:divBdr>
            <w:top w:val="none" w:sz="0" w:space="0" w:color="auto"/>
            <w:left w:val="none" w:sz="0" w:space="0" w:color="auto"/>
            <w:bottom w:val="none" w:sz="0" w:space="0" w:color="auto"/>
            <w:right w:val="none" w:sz="0" w:space="0" w:color="auto"/>
          </w:divBdr>
        </w:div>
      </w:divsChild>
    </w:div>
    <w:div w:id="1506435276">
      <w:bodyDiv w:val="1"/>
      <w:marLeft w:val="0"/>
      <w:marRight w:val="0"/>
      <w:marTop w:val="0"/>
      <w:marBottom w:val="0"/>
      <w:divBdr>
        <w:top w:val="none" w:sz="0" w:space="0" w:color="auto"/>
        <w:left w:val="none" w:sz="0" w:space="0" w:color="auto"/>
        <w:bottom w:val="none" w:sz="0" w:space="0" w:color="auto"/>
        <w:right w:val="none" w:sz="0" w:space="0" w:color="auto"/>
      </w:divBdr>
    </w:div>
    <w:div w:id="1602377692">
      <w:bodyDiv w:val="1"/>
      <w:marLeft w:val="0"/>
      <w:marRight w:val="0"/>
      <w:marTop w:val="0"/>
      <w:marBottom w:val="0"/>
      <w:divBdr>
        <w:top w:val="none" w:sz="0" w:space="0" w:color="auto"/>
        <w:left w:val="none" w:sz="0" w:space="0" w:color="auto"/>
        <w:bottom w:val="none" w:sz="0" w:space="0" w:color="auto"/>
        <w:right w:val="none" w:sz="0" w:space="0" w:color="auto"/>
      </w:divBdr>
    </w:div>
    <w:div w:id="1773554037">
      <w:bodyDiv w:val="1"/>
      <w:marLeft w:val="0"/>
      <w:marRight w:val="0"/>
      <w:marTop w:val="0"/>
      <w:marBottom w:val="0"/>
      <w:divBdr>
        <w:top w:val="none" w:sz="0" w:space="0" w:color="auto"/>
        <w:left w:val="none" w:sz="0" w:space="0" w:color="auto"/>
        <w:bottom w:val="none" w:sz="0" w:space="0" w:color="auto"/>
        <w:right w:val="none" w:sz="0" w:space="0" w:color="auto"/>
      </w:divBdr>
      <w:divsChild>
        <w:div w:id="1401295029">
          <w:marLeft w:val="0"/>
          <w:marRight w:val="0"/>
          <w:marTop w:val="0"/>
          <w:marBottom w:val="0"/>
          <w:divBdr>
            <w:top w:val="none" w:sz="0" w:space="0" w:color="auto"/>
            <w:left w:val="none" w:sz="0" w:space="0" w:color="auto"/>
            <w:bottom w:val="none" w:sz="0" w:space="0" w:color="auto"/>
            <w:right w:val="none" w:sz="0" w:space="0" w:color="auto"/>
          </w:divBdr>
        </w:div>
      </w:divsChild>
    </w:div>
    <w:div w:id="1901135824">
      <w:bodyDiv w:val="1"/>
      <w:marLeft w:val="0"/>
      <w:marRight w:val="0"/>
      <w:marTop w:val="0"/>
      <w:marBottom w:val="0"/>
      <w:divBdr>
        <w:top w:val="none" w:sz="0" w:space="0" w:color="auto"/>
        <w:left w:val="none" w:sz="0" w:space="0" w:color="auto"/>
        <w:bottom w:val="none" w:sz="0" w:space="0" w:color="auto"/>
        <w:right w:val="none" w:sz="0" w:space="0" w:color="auto"/>
      </w:divBdr>
      <w:divsChild>
        <w:div w:id="228267106">
          <w:marLeft w:val="0"/>
          <w:marRight w:val="0"/>
          <w:marTop w:val="0"/>
          <w:marBottom w:val="0"/>
          <w:divBdr>
            <w:top w:val="none" w:sz="0" w:space="0" w:color="auto"/>
            <w:left w:val="none" w:sz="0" w:space="0" w:color="auto"/>
            <w:bottom w:val="none" w:sz="0" w:space="0" w:color="auto"/>
            <w:right w:val="none" w:sz="0" w:space="0" w:color="auto"/>
          </w:divBdr>
        </w:div>
      </w:divsChild>
    </w:div>
    <w:div w:id="1912814833">
      <w:bodyDiv w:val="1"/>
      <w:marLeft w:val="0"/>
      <w:marRight w:val="0"/>
      <w:marTop w:val="0"/>
      <w:marBottom w:val="0"/>
      <w:divBdr>
        <w:top w:val="none" w:sz="0" w:space="0" w:color="auto"/>
        <w:left w:val="none" w:sz="0" w:space="0" w:color="auto"/>
        <w:bottom w:val="none" w:sz="0" w:space="0" w:color="auto"/>
        <w:right w:val="none" w:sz="0" w:space="0" w:color="auto"/>
      </w:divBdr>
      <w:divsChild>
        <w:div w:id="223180751">
          <w:marLeft w:val="0"/>
          <w:marRight w:val="0"/>
          <w:marTop w:val="0"/>
          <w:marBottom w:val="0"/>
          <w:divBdr>
            <w:top w:val="none" w:sz="0" w:space="0" w:color="auto"/>
            <w:left w:val="none" w:sz="0" w:space="0" w:color="auto"/>
            <w:bottom w:val="none" w:sz="0" w:space="0" w:color="auto"/>
            <w:right w:val="none" w:sz="0" w:space="0" w:color="auto"/>
          </w:divBdr>
          <w:divsChild>
            <w:div w:id="930241316">
              <w:marLeft w:val="0"/>
              <w:marRight w:val="0"/>
              <w:marTop w:val="0"/>
              <w:marBottom w:val="0"/>
              <w:divBdr>
                <w:top w:val="none" w:sz="0" w:space="0" w:color="auto"/>
                <w:left w:val="none" w:sz="0" w:space="0" w:color="auto"/>
                <w:bottom w:val="none" w:sz="0" w:space="0" w:color="auto"/>
                <w:right w:val="none" w:sz="0" w:space="0" w:color="auto"/>
              </w:divBdr>
              <w:divsChild>
                <w:div w:id="376004216">
                  <w:marLeft w:val="0"/>
                  <w:marRight w:val="0"/>
                  <w:marTop w:val="0"/>
                  <w:marBottom w:val="0"/>
                  <w:divBdr>
                    <w:top w:val="none" w:sz="0" w:space="0" w:color="auto"/>
                    <w:left w:val="none" w:sz="0" w:space="0" w:color="auto"/>
                    <w:bottom w:val="none" w:sz="0" w:space="0" w:color="auto"/>
                    <w:right w:val="none" w:sz="0" w:space="0" w:color="auto"/>
                  </w:divBdr>
                  <w:divsChild>
                    <w:div w:id="348218405">
                      <w:marLeft w:val="0"/>
                      <w:marRight w:val="0"/>
                      <w:marTop w:val="0"/>
                      <w:marBottom w:val="0"/>
                      <w:divBdr>
                        <w:top w:val="none" w:sz="0" w:space="0" w:color="auto"/>
                        <w:left w:val="none" w:sz="0" w:space="0" w:color="auto"/>
                        <w:bottom w:val="none" w:sz="0" w:space="0" w:color="auto"/>
                        <w:right w:val="none" w:sz="0" w:space="0" w:color="auto"/>
                      </w:divBdr>
                    </w:div>
                  </w:divsChild>
                </w:div>
                <w:div w:id="827598004">
                  <w:marLeft w:val="0"/>
                  <w:marRight w:val="0"/>
                  <w:marTop w:val="0"/>
                  <w:marBottom w:val="0"/>
                  <w:divBdr>
                    <w:top w:val="none" w:sz="0" w:space="0" w:color="auto"/>
                    <w:left w:val="none" w:sz="0" w:space="0" w:color="auto"/>
                    <w:bottom w:val="none" w:sz="0" w:space="0" w:color="auto"/>
                    <w:right w:val="none" w:sz="0" w:space="0" w:color="auto"/>
                  </w:divBdr>
                  <w:divsChild>
                    <w:div w:id="1182860666">
                      <w:marLeft w:val="0"/>
                      <w:marRight w:val="0"/>
                      <w:marTop w:val="0"/>
                      <w:marBottom w:val="0"/>
                      <w:divBdr>
                        <w:top w:val="none" w:sz="0" w:space="0" w:color="auto"/>
                        <w:left w:val="none" w:sz="0" w:space="0" w:color="auto"/>
                        <w:bottom w:val="none" w:sz="0" w:space="0" w:color="auto"/>
                        <w:right w:val="none" w:sz="0" w:space="0" w:color="auto"/>
                      </w:divBdr>
                    </w:div>
                  </w:divsChild>
                </w:div>
                <w:div w:id="1205562680">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0"/>
                      <w:marBottom w:val="0"/>
                      <w:divBdr>
                        <w:top w:val="none" w:sz="0" w:space="0" w:color="auto"/>
                        <w:left w:val="none" w:sz="0" w:space="0" w:color="auto"/>
                        <w:bottom w:val="none" w:sz="0" w:space="0" w:color="auto"/>
                        <w:right w:val="none" w:sz="0" w:space="0" w:color="auto"/>
                      </w:divBdr>
                    </w:div>
                  </w:divsChild>
                </w:div>
                <w:div w:id="119307936">
                  <w:marLeft w:val="0"/>
                  <w:marRight w:val="0"/>
                  <w:marTop w:val="0"/>
                  <w:marBottom w:val="0"/>
                  <w:divBdr>
                    <w:top w:val="none" w:sz="0" w:space="0" w:color="auto"/>
                    <w:left w:val="none" w:sz="0" w:space="0" w:color="auto"/>
                    <w:bottom w:val="none" w:sz="0" w:space="0" w:color="auto"/>
                    <w:right w:val="none" w:sz="0" w:space="0" w:color="auto"/>
                  </w:divBdr>
                  <w:divsChild>
                    <w:div w:id="561527492">
                      <w:marLeft w:val="0"/>
                      <w:marRight w:val="0"/>
                      <w:marTop w:val="0"/>
                      <w:marBottom w:val="0"/>
                      <w:divBdr>
                        <w:top w:val="none" w:sz="0" w:space="0" w:color="auto"/>
                        <w:left w:val="none" w:sz="0" w:space="0" w:color="auto"/>
                        <w:bottom w:val="none" w:sz="0" w:space="0" w:color="auto"/>
                        <w:right w:val="none" w:sz="0" w:space="0" w:color="auto"/>
                      </w:divBdr>
                    </w:div>
                  </w:divsChild>
                </w:div>
                <w:div w:id="704184872">
                  <w:marLeft w:val="0"/>
                  <w:marRight w:val="0"/>
                  <w:marTop w:val="0"/>
                  <w:marBottom w:val="0"/>
                  <w:divBdr>
                    <w:top w:val="none" w:sz="0" w:space="0" w:color="auto"/>
                    <w:left w:val="none" w:sz="0" w:space="0" w:color="auto"/>
                    <w:bottom w:val="none" w:sz="0" w:space="0" w:color="auto"/>
                    <w:right w:val="none" w:sz="0" w:space="0" w:color="auto"/>
                  </w:divBdr>
                  <w:divsChild>
                    <w:div w:id="1945334333">
                      <w:marLeft w:val="0"/>
                      <w:marRight w:val="0"/>
                      <w:marTop w:val="0"/>
                      <w:marBottom w:val="0"/>
                      <w:divBdr>
                        <w:top w:val="none" w:sz="0" w:space="0" w:color="auto"/>
                        <w:left w:val="none" w:sz="0" w:space="0" w:color="auto"/>
                        <w:bottom w:val="none" w:sz="0" w:space="0" w:color="auto"/>
                        <w:right w:val="none" w:sz="0" w:space="0" w:color="auto"/>
                      </w:divBdr>
                    </w:div>
                  </w:divsChild>
                </w:div>
                <w:div w:id="2000619802">
                  <w:marLeft w:val="0"/>
                  <w:marRight w:val="0"/>
                  <w:marTop w:val="0"/>
                  <w:marBottom w:val="0"/>
                  <w:divBdr>
                    <w:top w:val="none" w:sz="0" w:space="0" w:color="auto"/>
                    <w:left w:val="none" w:sz="0" w:space="0" w:color="auto"/>
                    <w:bottom w:val="none" w:sz="0" w:space="0" w:color="auto"/>
                    <w:right w:val="none" w:sz="0" w:space="0" w:color="auto"/>
                  </w:divBdr>
                  <w:divsChild>
                    <w:div w:id="1280184134">
                      <w:marLeft w:val="0"/>
                      <w:marRight w:val="0"/>
                      <w:marTop w:val="0"/>
                      <w:marBottom w:val="0"/>
                      <w:divBdr>
                        <w:top w:val="none" w:sz="0" w:space="0" w:color="auto"/>
                        <w:left w:val="none" w:sz="0" w:space="0" w:color="auto"/>
                        <w:bottom w:val="none" w:sz="0" w:space="0" w:color="auto"/>
                        <w:right w:val="none" w:sz="0" w:space="0" w:color="auto"/>
                      </w:divBdr>
                    </w:div>
                  </w:divsChild>
                </w:div>
                <w:div w:id="173807146">
                  <w:marLeft w:val="0"/>
                  <w:marRight w:val="0"/>
                  <w:marTop w:val="0"/>
                  <w:marBottom w:val="0"/>
                  <w:divBdr>
                    <w:top w:val="none" w:sz="0" w:space="0" w:color="auto"/>
                    <w:left w:val="none" w:sz="0" w:space="0" w:color="auto"/>
                    <w:bottom w:val="none" w:sz="0" w:space="0" w:color="auto"/>
                    <w:right w:val="none" w:sz="0" w:space="0" w:color="auto"/>
                  </w:divBdr>
                  <w:divsChild>
                    <w:div w:id="1031957732">
                      <w:marLeft w:val="0"/>
                      <w:marRight w:val="0"/>
                      <w:marTop w:val="0"/>
                      <w:marBottom w:val="0"/>
                      <w:divBdr>
                        <w:top w:val="none" w:sz="0" w:space="0" w:color="auto"/>
                        <w:left w:val="none" w:sz="0" w:space="0" w:color="auto"/>
                        <w:bottom w:val="none" w:sz="0" w:space="0" w:color="auto"/>
                        <w:right w:val="none" w:sz="0" w:space="0" w:color="auto"/>
                      </w:divBdr>
                    </w:div>
                  </w:divsChild>
                </w:div>
                <w:div w:id="1064370285">
                  <w:marLeft w:val="0"/>
                  <w:marRight w:val="0"/>
                  <w:marTop w:val="0"/>
                  <w:marBottom w:val="0"/>
                  <w:divBdr>
                    <w:top w:val="none" w:sz="0" w:space="0" w:color="auto"/>
                    <w:left w:val="none" w:sz="0" w:space="0" w:color="auto"/>
                    <w:bottom w:val="none" w:sz="0" w:space="0" w:color="auto"/>
                    <w:right w:val="none" w:sz="0" w:space="0" w:color="auto"/>
                  </w:divBdr>
                  <w:divsChild>
                    <w:div w:id="1374814300">
                      <w:marLeft w:val="0"/>
                      <w:marRight w:val="0"/>
                      <w:marTop w:val="0"/>
                      <w:marBottom w:val="0"/>
                      <w:divBdr>
                        <w:top w:val="none" w:sz="0" w:space="0" w:color="auto"/>
                        <w:left w:val="none" w:sz="0" w:space="0" w:color="auto"/>
                        <w:bottom w:val="none" w:sz="0" w:space="0" w:color="auto"/>
                        <w:right w:val="none" w:sz="0" w:space="0" w:color="auto"/>
                      </w:divBdr>
                    </w:div>
                  </w:divsChild>
                </w:div>
                <w:div w:id="1070495593">
                  <w:marLeft w:val="0"/>
                  <w:marRight w:val="0"/>
                  <w:marTop w:val="0"/>
                  <w:marBottom w:val="0"/>
                  <w:divBdr>
                    <w:top w:val="none" w:sz="0" w:space="0" w:color="auto"/>
                    <w:left w:val="none" w:sz="0" w:space="0" w:color="auto"/>
                    <w:bottom w:val="none" w:sz="0" w:space="0" w:color="auto"/>
                    <w:right w:val="none" w:sz="0" w:space="0" w:color="auto"/>
                  </w:divBdr>
                  <w:divsChild>
                    <w:div w:id="1763795536">
                      <w:marLeft w:val="0"/>
                      <w:marRight w:val="0"/>
                      <w:marTop w:val="0"/>
                      <w:marBottom w:val="0"/>
                      <w:divBdr>
                        <w:top w:val="none" w:sz="0" w:space="0" w:color="auto"/>
                        <w:left w:val="none" w:sz="0" w:space="0" w:color="auto"/>
                        <w:bottom w:val="none" w:sz="0" w:space="0" w:color="auto"/>
                        <w:right w:val="none" w:sz="0" w:space="0" w:color="auto"/>
                      </w:divBdr>
                    </w:div>
                  </w:divsChild>
                </w:div>
                <w:div w:id="873080492">
                  <w:marLeft w:val="0"/>
                  <w:marRight w:val="0"/>
                  <w:marTop w:val="0"/>
                  <w:marBottom w:val="0"/>
                  <w:divBdr>
                    <w:top w:val="none" w:sz="0" w:space="0" w:color="auto"/>
                    <w:left w:val="none" w:sz="0" w:space="0" w:color="auto"/>
                    <w:bottom w:val="none" w:sz="0" w:space="0" w:color="auto"/>
                    <w:right w:val="none" w:sz="0" w:space="0" w:color="auto"/>
                  </w:divBdr>
                  <w:divsChild>
                    <w:div w:id="8238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0725">
      <w:bodyDiv w:val="1"/>
      <w:marLeft w:val="0"/>
      <w:marRight w:val="0"/>
      <w:marTop w:val="0"/>
      <w:marBottom w:val="0"/>
      <w:divBdr>
        <w:top w:val="none" w:sz="0" w:space="0" w:color="auto"/>
        <w:left w:val="none" w:sz="0" w:space="0" w:color="auto"/>
        <w:bottom w:val="none" w:sz="0" w:space="0" w:color="auto"/>
        <w:right w:val="none" w:sz="0" w:space="0" w:color="auto"/>
      </w:divBdr>
    </w:div>
    <w:div w:id="1976637559">
      <w:bodyDiv w:val="1"/>
      <w:marLeft w:val="0"/>
      <w:marRight w:val="0"/>
      <w:marTop w:val="0"/>
      <w:marBottom w:val="0"/>
      <w:divBdr>
        <w:top w:val="none" w:sz="0" w:space="0" w:color="auto"/>
        <w:left w:val="none" w:sz="0" w:space="0" w:color="auto"/>
        <w:bottom w:val="none" w:sz="0" w:space="0" w:color="auto"/>
        <w:right w:val="none" w:sz="0" w:space="0" w:color="auto"/>
      </w:divBdr>
      <w:divsChild>
        <w:div w:id="6018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906B-C668-4179-AD21-435DB41D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20</Pages>
  <Words>5254</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90</cp:revision>
  <cp:lastPrinted>2021-05-27T12:17:00Z</cp:lastPrinted>
  <dcterms:created xsi:type="dcterms:W3CDTF">2021-05-27T08:49:00Z</dcterms:created>
  <dcterms:modified xsi:type="dcterms:W3CDTF">2022-05-05T09:40:00Z</dcterms:modified>
</cp:coreProperties>
</file>