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3" w:rsidRPr="00BE5C13" w:rsidRDefault="00BE5C13" w:rsidP="00BE5C13">
      <w:pPr>
        <w:spacing w:after="0"/>
        <w:jc w:val="center"/>
        <w:rPr>
          <w:b/>
          <w:szCs w:val="28"/>
        </w:rPr>
      </w:pPr>
      <w:r w:rsidRPr="00BE5C13">
        <w:rPr>
          <w:b/>
          <w:szCs w:val="28"/>
        </w:rPr>
        <w:t>АДМИНИСТРАЦИЯ МЕСТНОГО САМОУПРАВЛЕНИЯ</w:t>
      </w:r>
    </w:p>
    <w:p w:rsidR="00BE5C13" w:rsidRPr="00BE5C13" w:rsidRDefault="00C477C2" w:rsidP="00BE5C1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ЦЕЙ</w:t>
      </w:r>
      <w:r w:rsidR="00BE5C13" w:rsidRPr="00BE5C13">
        <w:rPr>
          <w:b/>
          <w:szCs w:val="28"/>
        </w:rPr>
        <w:t>СКОГО СЕЛЬСКОГО ПОСЕЛЕНИЯ</w:t>
      </w:r>
    </w:p>
    <w:p w:rsidR="00BE5C13" w:rsidRPr="00BE5C13" w:rsidRDefault="00BE5C13" w:rsidP="00BE5C13">
      <w:pPr>
        <w:spacing w:after="0"/>
        <w:jc w:val="center"/>
        <w:rPr>
          <w:b/>
          <w:szCs w:val="28"/>
        </w:rPr>
      </w:pPr>
      <w:r w:rsidRPr="00BE5C13">
        <w:rPr>
          <w:b/>
          <w:szCs w:val="28"/>
        </w:rPr>
        <w:t>АЛАГИРСКОГО МУНИЦИПАЛЬНОГО РАЙОНА</w:t>
      </w:r>
    </w:p>
    <w:p w:rsidR="00BE5C13" w:rsidRPr="00BE5C13" w:rsidRDefault="00BE5C13" w:rsidP="00BE5C13">
      <w:pPr>
        <w:spacing w:after="0"/>
        <w:jc w:val="center"/>
        <w:rPr>
          <w:b/>
          <w:szCs w:val="28"/>
        </w:rPr>
      </w:pPr>
      <w:r w:rsidRPr="00BE5C13">
        <w:rPr>
          <w:b/>
          <w:szCs w:val="28"/>
        </w:rPr>
        <w:t>РСО - АЛАНИЯ</w:t>
      </w:r>
    </w:p>
    <w:p w:rsidR="00BE5C13" w:rsidRPr="00BE5C13" w:rsidRDefault="00BE5C13" w:rsidP="00BE5C13">
      <w:pPr>
        <w:spacing w:after="0"/>
        <w:jc w:val="center"/>
        <w:rPr>
          <w:b/>
          <w:szCs w:val="28"/>
        </w:rPr>
      </w:pPr>
    </w:p>
    <w:p w:rsidR="00BE5C13" w:rsidRPr="00BE5C13" w:rsidRDefault="00BE5C13" w:rsidP="00BE5C13">
      <w:pPr>
        <w:spacing w:after="0"/>
        <w:jc w:val="center"/>
        <w:rPr>
          <w:b/>
          <w:szCs w:val="28"/>
        </w:rPr>
      </w:pPr>
      <w:r w:rsidRPr="00BE5C13">
        <w:rPr>
          <w:b/>
          <w:szCs w:val="28"/>
        </w:rPr>
        <w:t>ПОСТАНОВЛЕНИЕ</w:t>
      </w:r>
    </w:p>
    <w:p w:rsidR="00BE5C13" w:rsidRPr="00BE5C13" w:rsidRDefault="00BE5C13" w:rsidP="00BE5C13">
      <w:pPr>
        <w:spacing w:after="0"/>
        <w:jc w:val="center"/>
        <w:rPr>
          <w:b/>
          <w:szCs w:val="28"/>
        </w:rPr>
      </w:pPr>
    </w:p>
    <w:p w:rsidR="00BE5C13" w:rsidRPr="00BE5C13" w:rsidRDefault="00BE5C13" w:rsidP="004614DC">
      <w:pPr>
        <w:spacing w:after="0"/>
        <w:ind w:firstLine="0"/>
        <w:jc w:val="center"/>
        <w:rPr>
          <w:szCs w:val="28"/>
        </w:rPr>
      </w:pPr>
      <w:r w:rsidRPr="00BE5C13">
        <w:rPr>
          <w:szCs w:val="28"/>
        </w:rPr>
        <w:t xml:space="preserve">от </w:t>
      </w:r>
      <w:r w:rsidR="00BB6E43">
        <w:rPr>
          <w:szCs w:val="28"/>
        </w:rPr>
        <w:t>16 июня</w:t>
      </w:r>
      <w:r w:rsidRPr="00BE5C13">
        <w:rPr>
          <w:szCs w:val="28"/>
        </w:rPr>
        <w:t xml:space="preserve"> 2023г.                                                               №</w:t>
      </w:r>
      <w:r w:rsidR="00BB6E43">
        <w:rPr>
          <w:szCs w:val="28"/>
        </w:rPr>
        <w:t xml:space="preserve"> 13</w:t>
      </w:r>
    </w:p>
    <w:p w:rsidR="00BE5C13" w:rsidRPr="00BE5C13" w:rsidRDefault="00BE5C13" w:rsidP="00BE5C13">
      <w:pPr>
        <w:spacing w:after="0" w:line="237" w:lineRule="auto"/>
        <w:jc w:val="center"/>
        <w:rPr>
          <w:b/>
          <w:szCs w:val="28"/>
        </w:rPr>
      </w:pPr>
    </w:p>
    <w:p w:rsidR="00BE5C13" w:rsidRPr="00BE5C13" w:rsidRDefault="00BE5C13" w:rsidP="00BE5C13">
      <w:pPr>
        <w:spacing w:after="0" w:line="276" w:lineRule="auto"/>
        <w:jc w:val="center"/>
        <w:rPr>
          <w:b/>
          <w:szCs w:val="28"/>
        </w:rPr>
      </w:pPr>
      <w:r w:rsidRPr="00BE5C13">
        <w:rPr>
          <w:b/>
          <w:szCs w:val="28"/>
        </w:rPr>
        <w:t>Об утверждении Порядка рассмотрения вопросов правоприменительной практики в целях профилактики коррупции</w:t>
      </w:r>
    </w:p>
    <w:p w:rsidR="00BE5C13" w:rsidRPr="00BE5C13" w:rsidRDefault="00BE5C13" w:rsidP="00BE5C13">
      <w:pPr>
        <w:spacing w:after="0" w:line="276" w:lineRule="auto"/>
        <w:jc w:val="center"/>
        <w:rPr>
          <w:b/>
          <w:szCs w:val="28"/>
        </w:rPr>
      </w:pPr>
    </w:p>
    <w:p w:rsidR="00BE5C13" w:rsidRPr="00BE5C13" w:rsidRDefault="00BE5C13" w:rsidP="00BE5C13">
      <w:pPr>
        <w:spacing w:after="0" w:line="276" w:lineRule="auto"/>
        <w:rPr>
          <w:szCs w:val="28"/>
        </w:rPr>
      </w:pPr>
      <w:r w:rsidRPr="00BE5C13">
        <w:rPr>
          <w:szCs w:val="28"/>
        </w:rPr>
        <w:t xml:space="preserve">В соответствии с </w:t>
      </w:r>
      <w:hyperlink r:id="rId8" w:history="1">
        <w:r w:rsidRPr="00BE5C13">
          <w:rPr>
            <w:szCs w:val="28"/>
          </w:rPr>
          <w:t>пунктом</w:t>
        </w:r>
      </w:hyperlink>
      <w:hyperlink r:id="rId9" w:history="1">
        <w:r w:rsidRPr="00BE5C13">
          <w:rPr>
            <w:szCs w:val="28"/>
          </w:rPr>
          <w:t xml:space="preserve"> 2.1 </w:t>
        </w:r>
      </w:hyperlink>
      <w:hyperlink r:id="rId10" w:history="1">
        <w:r w:rsidRPr="00BE5C13">
          <w:rPr>
            <w:szCs w:val="28"/>
          </w:rPr>
          <w:t>статьи</w:t>
        </w:r>
      </w:hyperlink>
      <w:hyperlink r:id="rId11" w:history="1">
        <w:r w:rsidRPr="00BE5C13">
          <w:rPr>
            <w:szCs w:val="28"/>
          </w:rPr>
          <w:t xml:space="preserve"> 6 </w:t>
        </w:r>
      </w:hyperlink>
      <w:r w:rsidRPr="00BE5C13">
        <w:rPr>
          <w:szCs w:val="28"/>
        </w:rPr>
        <w:t>Фед</w:t>
      </w:r>
      <w:r w:rsidR="00C477C2">
        <w:rPr>
          <w:szCs w:val="28"/>
        </w:rPr>
        <w:t xml:space="preserve">ерального закона от 25.12.2008 </w:t>
      </w:r>
      <w:r w:rsidRPr="00BE5C13">
        <w:rPr>
          <w:szCs w:val="28"/>
        </w:rPr>
        <w:t>№ 273-ФЗ «О противодействии коррупции», Уставом администрации местного самоуправления</w:t>
      </w:r>
      <w:r w:rsidRPr="00BE5C13">
        <w:rPr>
          <w:b/>
          <w:szCs w:val="28"/>
        </w:rPr>
        <w:t xml:space="preserve"> </w:t>
      </w:r>
      <w:proofErr w:type="spellStart"/>
      <w:r w:rsidR="00522FA6" w:rsidRPr="00522FA6">
        <w:rPr>
          <w:szCs w:val="28"/>
        </w:rPr>
        <w:t>Цей</w:t>
      </w:r>
      <w:r w:rsidRPr="00522FA6">
        <w:rPr>
          <w:szCs w:val="28"/>
        </w:rPr>
        <w:t>ск</w:t>
      </w:r>
      <w:r w:rsidRPr="00BE5C13">
        <w:rPr>
          <w:szCs w:val="28"/>
        </w:rPr>
        <w:t>ого</w:t>
      </w:r>
      <w:proofErr w:type="spellEnd"/>
      <w:r w:rsidRPr="00BE5C13">
        <w:rPr>
          <w:szCs w:val="28"/>
        </w:rPr>
        <w:t xml:space="preserve"> сельского поселения Алагирского муниципального района </w:t>
      </w:r>
      <w:proofErr w:type="spellStart"/>
      <w:r w:rsidRPr="00BE5C13">
        <w:rPr>
          <w:szCs w:val="28"/>
        </w:rPr>
        <w:t>РСО-Алания</w:t>
      </w:r>
      <w:proofErr w:type="spellEnd"/>
      <w:r w:rsidRPr="00BE5C13">
        <w:rPr>
          <w:szCs w:val="28"/>
        </w:rPr>
        <w:t xml:space="preserve"> постановляет:</w:t>
      </w:r>
    </w:p>
    <w:p w:rsidR="00BE5C13" w:rsidRPr="00BE5C13" w:rsidRDefault="00BE5C13" w:rsidP="00BE5C13">
      <w:pPr>
        <w:spacing w:after="0" w:line="276" w:lineRule="auto"/>
        <w:rPr>
          <w:szCs w:val="28"/>
        </w:rPr>
      </w:pPr>
      <w:r w:rsidRPr="00BE5C13">
        <w:rPr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BE5C13" w:rsidRPr="00BE5C13" w:rsidRDefault="00BE5C13" w:rsidP="00BE5C13">
      <w:pPr>
        <w:spacing w:after="0" w:line="276" w:lineRule="auto"/>
        <w:rPr>
          <w:szCs w:val="28"/>
        </w:rPr>
      </w:pPr>
      <w:r w:rsidRPr="00BE5C13">
        <w:rPr>
          <w:szCs w:val="28"/>
        </w:rPr>
        <w:t xml:space="preserve">2. Утвердить состав рабочей группы администрации местного самоуправления </w:t>
      </w:r>
      <w:proofErr w:type="spellStart"/>
      <w:r w:rsidR="00522FA6">
        <w:rPr>
          <w:szCs w:val="28"/>
        </w:rPr>
        <w:t>Цей</w:t>
      </w:r>
      <w:r w:rsidRPr="00BE5C13">
        <w:rPr>
          <w:szCs w:val="28"/>
        </w:rPr>
        <w:t>ского</w:t>
      </w:r>
      <w:proofErr w:type="spellEnd"/>
      <w:r w:rsidRPr="00BE5C13">
        <w:rPr>
          <w:szCs w:val="28"/>
        </w:rPr>
        <w:t xml:space="preserve"> сельского поселения Алагирского муниципального района </w:t>
      </w:r>
      <w:proofErr w:type="spellStart"/>
      <w:r w:rsidRPr="00BE5C13">
        <w:rPr>
          <w:szCs w:val="28"/>
        </w:rPr>
        <w:t>РСО-Алания</w:t>
      </w:r>
      <w:proofErr w:type="spellEnd"/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BE5C13" w:rsidRPr="00BE5C13" w:rsidRDefault="00BE5C13" w:rsidP="00BE5C13">
      <w:pPr>
        <w:numPr>
          <w:ilvl w:val="0"/>
          <w:numId w:val="5"/>
        </w:numPr>
        <w:spacing w:after="0" w:line="276" w:lineRule="auto"/>
        <w:ind w:left="0" w:firstLine="699"/>
        <w:rPr>
          <w:szCs w:val="28"/>
        </w:rPr>
      </w:pPr>
      <w:r w:rsidRPr="00BE5C13">
        <w:rPr>
          <w:szCs w:val="28"/>
        </w:rPr>
        <w:t>Контроль над исполнением постановления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оставляю за собой.</w:t>
      </w:r>
    </w:p>
    <w:p w:rsidR="00BE5C13" w:rsidRPr="00BE5C13" w:rsidRDefault="00BE5C13" w:rsidP="00BE5C13">
      <w:pPr>
        <w:numPr>
          <w:ilvl w:val="0"/>
          <w:numId w:val="5"/>
        </w:numPr>
        <w:spacing w:after="0" w:line="276" w:lineRule="auto"/>
        <w:ind w:left="0" w:firstLine="699"/>
        <w:rPr>
          <w:szCs w:val="28"/>
        </w:rPr>
      </w:pPr>
      <w:r w:rsidRPr="00BE5C13">
        <w:rPr>
          <w:szCs w:val="28"/>
        </w:rPr>
        <w:t>Настоящее постановление вступает в силу со дня официального обнародования.</w:t>
      </w:r>
    </w:p>
    <w:p w:rsidR="00BE5C13" w:rsidRPr="00BE5C13" w:rsidRDefault="00BE5C13" w:rsidP="00BE5C13">
      <w:pPr>
        <w:spacing w:after="0" w:line="276" w:lineRule="auto"/>
        <w:rPr>
          <w:szCs w:val="28"/>
        </w:rPr>
      </w:pPr>
    </w:p>
    <w:p w:rsidR="00BE5C13" w:rsidRPr="00BE5C13" w:rsidRDefault="00BE5C13" w:rsidP="00BE5C13">
      <w:pPr>
        <w:spacing w:line="276" w:lineRule="auto"/>
        <w:rPr>
          <w:szCs w:val="28"/>
        </w:rPr>
      </w:pPr>
    </w:p>
    <w:p w:rsidR="00BE5C13" w:rsidRPr="00BE5C13" w:rsidRDefault="00BE5C13" w:rsidP="00BE5C13">
      <w:pPr>
        <w:spacing w:line="276" w:lineRule="auto"/>
        <w:rPr>
          <w:szCs w:val="28"/>
        </w:rPr>
      </w:pPr>
      <w:r w:rsidRPr="00BE5C13">
        <w:rPr>
          <w:szCs w:val="28"/>
        </w:rPr>
        <w:t xml:space="preserve">Глава  АМС              </w:t>
      </w:r>
      <w:r>
        <w:rPr>
          <w:szCs w:val="28"/>
        </w:rPr>
        <w:t xml:space="preserve">                    </w:t>
      </w:r>
      <w:r w:rsidRPr="00BE5C13">
        <w:rPr>
          <w:szCs w:val="28"/>
        </w:rPr>
        <w:t xml:space="preserve">                                          </w:t>
      </w:r>
      <w:r w:rsidR="00520CD8">
        <w:rPr>
          <w:szCs w:val="28"/>
        </w:rPr>
        <w:t>А.Т. Гогаев</w:t>
      </w:r>
    </w:p>
    <w:p w:rsidR="00BE5C13" w:rsidRDefault="00BE5C13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C77E4" w:rsidRPr="00BE5C13" w:rsidRDefault="003C77E4" w:rsidP="00BE5C13">
      <w:pPr>
        <w:spacing w:after="0" w:line="238" w:lineRule="auto"/>
        <w:ind w:right="-144" w:firstLine="0"/>
        <w:jc w:val="right"/>
        <w:rPr>
          <w:szCs w:val="28"/>
        </w:rPr>
      </w:pPr>
      <w:r w:rsidRPr="00BE5C13">
        <w:rPr>
          <w:szCs w:val="28"/>
        </w:rPr>
        <w:lastRenderedPageBreak/>
        <w:t>Приложение № 1</w:t>
      </w:r>
    </w:p>
    <w:p w:rsidR="003C77E4" w:rsidRPr="00BE5C13" w:rsidRDefault="001462C2" w:rsidP="00BE5C13">
      <w:pPr>
        <w:spacing w:after="0" w:line="238" w:lineRule="auto"/>
        <w:ind w:right="-144" w:firstLine="0"/>
        <w:jc w:val="right"/>
        <w:rPr>
          <w:szCs w:val="28"/>
        </w:rPr>
      </w:pPr>
      <w:r w:rsidRPr="00BE5C13">
        <w:rPr>
          <w:szCs w:val="28"/>
        </w:rPr>
        <w:t>к постановлению</w:t>
      </w:r>
    </w:p>
    <w:p w:rsidR="00C477C2" w:rsidRDefault="003C77E4" w:rsidP="00C477C2">
      <w:pPr>
        <w:spacing w:after="0" w:line="238" w:lineRule="auto"/>
        <w:ind w:right="-144" w:firstLine="0"/>
        <w:jc w:val="right"/>
        <w:rPr>
          <w:szCs w:val="28"/>
        </w:rPr>
      </w:pPr>
      <w:r w:rsidRPr="00BE5C13">
        <w:rPr>
          <w:szCs w:val="28"/>
        </w:rPr>
        <w:t xml:space="preserve">АМС </w:t>
      </w:r>
      <w:proofErr w:type="spellStart"/>
      <w:r w:rsidR="00BE5C13" w:rsidRPr="00BE5C13">
        <w:rPr>
          <w:szCs w:val="28"/>
        </w:rPr>
        <w:t>Цей</w:t>
      </w:r>
      <w:r w:rsidRPr="00BE5C13">
        <w:rPr>
          <w:szCs w:val="28"/>
        </w:rPr>
        <w:t>ского</w:t>
      </w:r>
      <w:proofErr w:type="spellEnd"/>
      <w:r w:rsidRPr="00BE5C13">
        <w:rPr>
          <w:szCs w:val="28"/>
        </w:rPr>
        <w:t xml:space="preserve"> </w:t>
      </w:r>
      <w:r w:rsidR="00C477C2">
        <w:rPr>
          <w:szCs w:val="28"/>
        </w:rPr>
        <w:t>сельского поселения</w:t>
      </w:r>
    </w:p>
    <w:p w:rsidR="00A96393" w:rsidRPr="00BE5C13" w:rsidRDefault="002E29D8" w:rsidP="00C477C2">
      <w:pPr>
        <w:spacing w:after="0" w:line="238" w:lineRule="auto"/>
        <w:ind w:right="-144" w:firstLine="0"/>
        <w:jc w:val="right"/>
        <w:rPr>
          <w:szCs w:val="28"/>
        </w:rPr>
      </w:pPr>
      <w:r w:rsidRPr="00BE5C13">
        <w:rPr>
          <w:szCs w:val="28"/>
        </w:rPr>
        <w:t>о</w:t>
      </w:r>
      <w:r w:rsidR="001462C2" w:rsidRPr="00BE5C13">
        <w:rPr>
          <w:szCs w:val="28"/>
        </w:rPr>
        <w:t>т</w:t>
      </w:r>
      <w:r w:rsidRPr="00BE5C13">
        <w:rPr>
          <w:szCs w:val="28"/>
        </w:rPr>
        <w:t xml:space="preserve"> </w:t>
      </w:r>
      <w:r w:rsidR="00522FA6">
        <w:rPr>
          <w:szCs w:val="28"/>
        </w:rPr>
        <w:t xml:space="preserve"> </w:t>
      </w:r>
      <w:r w:rsidR="00BB6E43">
        <w:rPr>
          <w:szCs w:val="28"/>
        </w:rPr>
        <w:t>16.06.</w:t>
      </w:r>
      <w:r w:rsidRPr="00BE5C13">
        <w:rPr>
          <w:szCs w:val="28"/>
        </w:rPr>
        <w:t>2023 г.</w:t>
      </w:r>
      <w:r w:rsidR="001462C2" w:rsidRPr="00BE5C13">
        <w:rPr>
          <w:szCs w:val="28"/>
        </w:rPr>
        <w:t xml:space="preserve"> №</w:t>
      </w:r>
      <w:r w:rsidRPr="00BE5C13">
        <w:rPr>
          <w:szCs w:val="28"/>
        </w:rPr>
        <w:t xml:space="preserve"> </w:t>
      </w:r>
      <w:r w:rsidR="00BB6E43">
        <w:rPr>
          <w:szCs w:val="28"/>
        </w:rPr>
        <w:t>13</w:t>
      </w:r>
    </w:p>
    <w:p w:rsidR="00BE5C13" w:rsidRDefault="00BE5C13" w:rsidP="00BE5C13">
      <w:pPr>
        <w:spacing w:after="0"/>
        <w:ind w:left="2828" w:right="-144" w:hanging="10"/>
        <w:jc w:val="right"/>
        <w:rPr>
          <w:szCs w:val="28"/>
        </w:rPr>
      </w:pPr>
    </w:p>
    <w:p w:rsidR="00BE5C13" w:rsidRPr="00BE5C13" w:rsidRDefault="00BE5C13" w:rsidP="00BE5C13">
      <w:pPr>
        <w:spacing w:after="0"/>
        <w:ind w:left="2828" w:right="-144" w:hanging="10"/>
        <w:jc w:val="right"/>
        <w:rPr>
          <w:szCs w:val="28"/>
        </w:rPr>
      </w:pPr>
    </w:p>
    <w:p w:rsidR="00A96393" w:rsidRPr="00BE5C13" w:rsidRDefault="001462C2" w:rsidP="00BE5C13">
      <w:pPr>
        <w:pStyle w:val="1"/>
        <w:spacing w:after="0"/>
        <w:ind w:right="21" w:firstLine="699"/>
        <w:rPr>
          <w:szCs w:val="28"/>
        </w:rPr>
      </w:pPr>
      <w:r w:rsidRPr="00BE5C13">
        <w:rPr>
          <w:szCs w:val="28"/>
        </w:rPr>
        <w:t>Порядок</w:t>
      </w:r>
    </w:p>
    <w:p w:rsidR="00A96393" w:rsidRPr="00BE5C13" w:rsidRDefault="001462C2" w:rsidP="00BE5C13">
      <w:pPr>
        <w:spacing w:after="322" w:line="238" w:lineRule="auto"/>
        <w:ind w:left="10" w:right="1113"/>
        <w:jc w:val="center"/>
        <w:rPr>
          <w:szCs w:val="28"/>
        </w:rPr>
      </w:pPr>
      <w:r w:rsidRPr="00BE5C13">
        <w:rPr>
          <w:b/>
          <w:szCs w:val="28"/>
        </w:rPr>
        <w:t>рассмотрения вопросов правоприменительно</w:t>
      </w:r>
      <w:r w:rsidR="00EB6599" w:rsidRPr="00BE5C13">
        <w:rPr>
          <w:b/>
          <w:szCs w:val="28"/>
        </w:rPr>
        <w:t xml:space="preserve">й практики в целях профилактики </w:t>
      </w:r>
      <w:r w:rsidRPr="00BE5C13">
        <w:rPr>
          <w:b/>
          <w:szCs w:val="28"/>
        </w:rPr>
        <w:t>коррупции</w:t>
      </w:r>
    </w:p>
    <w:p w:rsidR="00A96393" w:rsidRPr="00BE5C13" w:rsidRDefault="0095747A" w:rsidP="0095747A">
      <w:pPr>
        <w:ind w:firstLine="684"/>
        <w:rPr>
          <w:szCs w:val="28"/>
        </w:rPr>
      </w:pPr>
      <w:r w:rsidRPr="00BE5C13">
        <w:rPr>
          <w:szCs w:val="28"/>
        </w:rPr>
        <w:t xml:space="preserve">1. </w:t>
      </w:r>
      <w:r w:rsidR="001462C2" w:rsidRPr="00BE5C13">
        <w:rPr>
          <w:szCs w:val="28"/>
        </w:rPr>
        <w:t xml:space="preserve">Настоящий Порядок разработан во исполнение положений </w:t>
      </w:r>
      <w:hyperlink r:id="rId12">
        <w:r w:rsidR="001462C2" w:rsidRPr="00BE5C13">
          <w:rPr>
            <w:szCs w:val="28"/>
          </w:rPr>
          <w:t>пункта</w:t>
        </w:r>
      </w:hyperlink>
      <w:hyperlink r:id="rId13">
        <w:r w:rsidR="001462C2" w:rsidRPr="00BE5C13">
          <w:rPr>
            <w:szCs w:val="28"/>
          </w:rPr>
          <w:t xml:space="preserve"> 2.1 </w:t>
        </w:r>
      </w:hyperlink>
      <w:hyperlink r:id="rId14">
        <w:r w:rsidR="001462C2" w:rsidRPr="00BE5C13">
          <w:rPr>
            <w:szCs w:val="28"/>
          </w:rPr>
          <w:t>статьи</w:t>
        </w:r>
      </w:hyperlink>
      <w:hyperlink r:id="rId15">
        <w:r w:rsidR="001462C2" w:rsidRPr="00BE5C13">
          <w:rPr>
            <w:szCs w:val="28"/>
          </w:rPr>
          <w:t xml:space="preserve"> 6</w:t>
        </w:r>
      </w:hyperlink>
      <w:r w:rsidR="001462C2" w:rsidRPr="00BE5C13">
        <w:rPr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="001462C2" w:rsidRPr="00BE5C13">
        <w:rPr>
          <w:szCs w:val="28"/>
        </w:rPr>
        <w:t>практики</w:t>
      </w:r>
      <w:proofErr w:type="gramEnd"/>
      <w:r w:rsidR="001462C2" w:rsidRPr="00BE5C13">
        <w:rPr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местного самоуправления </w:t>
      </w:r>
      <w:proofErr w:type="spellStart"/>
      <w:r w:rsidR="00BE5C13" w:rsidRPr="00BE5C13">
        <w:rPr>
          <w:szCs w:val="28"/>
        </w:rPr>
        <w:t>Цей</w:t>
      </w:r>
      <w:r w:rsidR="00630E10" w:rsidRPr="00BE5C13">
        <w:rPr>
          <w:szCs w:val="28"/>
        </w:rPr>
        <w:t>ского</w:t>
      </w:r>
      <w:proofErr w:type="spellEnd"/>
      <w:r w:rsidR="00630E10" w:rsidRPr="00BE5C13">
        <w:rPr>
          <w:szCs w:val="28"/>
        </w:rPr>
        <w:t xml:space="preserve"> сельского поселения </w:t>
      </w:r>
      <w:r w:rsidR="001462C2" w:rsidRPr="00BE5C13">
        <w:rPr>
          <w:szCs w:val="28"/>
        </w:rPr>
        <w:t>(далее – Администрация) и ее</w:t>
      </w:r>
      <w:r w:rsidR="001462C2" w:rsidRPr="00BE5C13">
        <w:rPr>
          <w:i/>
          <w:szCs w:val="28"/>
        </w:rPr>
        <w:t xml:space="preserve"> </w:t>
      </w:r>
      <w:r w:rsidR="001462C2" w:rsidRPr="00BE5C13">
        <w:rPr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A96393" w:rsidRPr="00BE5C13" w:rsidRDefault="001462C2">
      <w:pPr>
        <w:ind w:left="-15"/>
        <w:rPr>
          <w:szCs w:val="28"/>
        </w:rPr>
      </w:pPr>
      <w:r w:rsidRPr="00BE5C13">
        <w:rPr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E5C13">
        <w:rPr>
          <w:szCs w:val="28"/>
        </w:rPr>
        <w:t>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proofErr w:type="gramEnd"/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96393" w:rsidRPr="00BE5C13" w:rsidRDefault="0030452E" w:rsidP="0030452E">
      <w:pPr>
        <w:rPr>
          <w:szCs w:val="28"/>
        </w:rPr>
      </w:pPr>
      <w:r w:rsidRPr="00BE5C13">
        <w:rPr>
          <w:szCs w:val="28"/>
        </w:rPr>
        <w:t xml:space="preserve">2. </w:t>
      </w:r>
      <w:r w:rsidR="001462C2" w:rsidRPr="00BE5C13">
        <w:rPr>
          <w:szCs w:val="28"/>
        </w:rPr>
        <w:t>Рассмотрение вопросов правоприменительной практики включает в себя:</w:t>
      </w:r>
    </w:p>
    <w:p w:rsidR="00A96393" w:rsidRPr="00BE5C13" w:rsidRDefault="001462C2">
      <w:pPr>
        <w:ind w:left="-15"/>
        <w:rPr>
          <w:szCs w:val="28"/>
        </w:rPr>
      </w:pPr>
      <w:r w:rsidRPr="00BE5C13">
        <w:rPr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BE5C13">
        <w:rPr>
          <w:szCs w:val="28"/>
        </w:rPr>
        <w:t>недействительными</w:t>
      </w:r>
      <w:proofErr w:type="gramEnd"/>
      <w:r w:rsidRPr="00BE5C13">
        <w:rPr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должностных лиц (далее – судебные решения);</w:t>
      </w:r>
    </w:p>
    <w:p w:rsidR="00A96393" w:rsidRPr="00BE5C13" w:rsidRDefault="001462C2" w:rsidP="00372DB7">
      <w:pPr>
        <w:ind w:left="-15"/>
        <w:rPr>
          <w:szCs w:val="28"/>
        </w:rPr>
      </w:pPr>
      <w:proofErr w:type="gramStart"/>
      <w:r w:rsidRPr="00BE5C13">
        <w:rPr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должностных лиц; последующая разработка и реализация системы мер, направленных на предупреждение и устранение указанных причин;</w:t>
      </w:r>
      <w:proofErr w:type="gramEnd"/>
    </w:p>
    <w:p w:rsidR="00A96393" w:rsidRPr="00BE5C13" w:rsidRDefault="001462C2">
      <w:pPr>
        <w:ind w:left="-15"/>
        <w:rPr>
          <w:szCs w:val="28"/>
        </w:rPr>
      </w:pPr>
      <w:r w:rsidRPr="00BE5C13">
        <w:rPr>
          <w:szCs w:val="28"/>
        </w:rPr>
        <w:t>контроль результативности принятых мер, последующей правоприменительной практики.</w:t>
      </w:r>
    </w:p>
    <w:p w:rsidR="00A96393" w:rsidRPr="00BE5C13" w:rsidRDefault="001462C2">
      <w:pPr>
        <w:numPr>
          <w:ilvl w:val="0"/>
          <w:numId w:val="3"/>
        </w:numPr>
        <w:spacing w:after="0" w:line="238" w:lineRule="auto"/>
        <w:rPr>
          <w:szCs w:val="28"/>
        </w:rPr>
      </w:pPr>
      <w:proofErr w:type="gramStart"/>
      <w:r w:rsidRPr="00BE5C13">
        <w:rPr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должностных лиц</w:t>
      </w:r>
      <w:r w:rsidR="00630E10" w:rsidRPr="00BE5C13">
        <w:rPr>
          <w:i/>
          <w:szCs w:val="28"/>
        </w:rPr>
        <w:t xml:space="preserve"> </w:t>
      </w:r>
      <w:proofErr w:type="spellStart"/>
      <w:r w:rsidR="00BE5C13" w:rsidRPr="00BE5C13">
        <w:rPr>
          <w:szCs w:val="28"/>
        </w:rPr>
        <w:t>Цей</w:t>
      </w:r>
      <w:r w:rsidR="00F34EE0" w:rsidRPr="00BE5C13">
        <w:rPr>
          <w:szCs w:val="28"/>
        </w:rPr>
        <w:t>ского</w:t>
      </w:r>
      <w:proofErr w:type="spellEnd"/>
      <w:r w:rsidR="00F34EE0" w:rsidRPr="00BE5C13">
        <w:rPr>
          <w:szCs w:val="28"/>
        </w:rPr>
        <w:t xml:space="preserve"> сельского поселения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 xml:space="preserve">в срок не позднее 14 дней со дня вступления судебного решения в законную силу направляет информацию </w:t>
      </w:r>
      <w:r w:rsidRPr="00BE5C13">
        <w:rPr>
          <w:szCs w:val="28"/>
        </w:rPr>
        <w:lastRenderedPageBreak/>
        <w:t>о вынесенном судебном решении с приложением коп</w:t>
      </w:r>
      <w:r w:rsidR="00C025EE" w:rsidRPr="00BE5C13">
        <w:rPr>
          <w:szCs w:val="28"/>
        </w:rPr>
        <w:t>ии указанного судебного решения.</w:t>
      </w:r>
      <w:proofErr w:type="gramEnd"/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A96393" w:rsidRPr="00BE5C13" w:rsidRDefault="001462C2">
      <w:pPr>
        <w:ind w:left="-15"/>
        <w:rPr>
          <w:szCs w:val="28"/>
        </w:rPr>
      </w:pPr>
      <w:r w:rsidRPr="00BE5C13">
        <w:rPr>
          <w:szCs w:val="28"/>
        </w:rPr>
        <w:t>причин принятия Администрацией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должностными лицами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 xml:space="preserve">ненормативного правового акта, решения и совершения ими действий </w:t>
      </w:r>
    </w:p>
    <w:p w:rsidR="00A96393" w:rsidRPr="00BE5C13" w:rsidRDefault="001462C2">
      <w:pPr>
        <w:ind w:left="-15" w:firstLine="0"/>
        <w:rPr>
          <w:szCs w:val="28"/>
        </w:rPr>
      </w:pPr>
      <w:proofErr w:type="gramStart"/>
      <w:r w:rsidRPr="00BE5C13">
        <w:rPr>
          <w:szCs w:val="28"/>
        </w:rPr>
        <w:t>(бездействия), признанных судом недействительным или незаконными;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должностных лиц.</w:t>
      </w:r>
      <w:proofErr w:type="gramEnd"/>
    </w:p>
    <w:p w:rsidR="00A96393" w:rsidRPr="00BE5C13" w:rsidRDefault="008B4433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Специалист</w:t>
      </w:r>
      <w:r w:rsidR="001462C2" w:rsidRPr="00BE5C13">
        <w:rPr>
          <w:szCs w:val="28"/>
        </w:rPr>
        <w:t xml:space="preserve"> ведет учет судебных решений о признании </w:t>
      </w:r>
      <w:proofErr w:type="gramStart"/>
      <w:r w:rsidR="001462C2" w:rsidRPr="00BE5C13">
        <w:rPr>
          <w:szCs w:val="28"/>
        </w:rPr>
        <w:t>недействительными</w:t>
      </w:r>
      <w:proofErr w:type="gramEnd"/>
      <w:r w:rsidR="001462C2" w:rsidRPr="00BE5C13">
        <w:rPr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="001462C2" w:rsidRPr="00BE5C13">
        <w:rPr>
          <w:i/>
          <w:szCs w:val="28"/>
        </w:rPr>
        <w:t xml:space="preserve"> </w:t>
      </w:r>
      <w:r w:rsidR="001462C2" w:rsidRPr="00BE5C13">
        <w:rPr>
          <w:szCs w:val="28"/>
        </w:rPr>
        <w:t>и ее</w:t>
      </w:r>
      <w:r w:rsidR="001462C2" w:rsidRPr="00BE5C13">
        <w:rPr>
          <w:i/>
          <w:szCs w:val="28"/>
        </w:rPr>
        <w:t xml:space="preserve"> </w:t>
      </w:r>
      <w:r w:rsidR="001462C2" w:rsidRPr="00BE5C13">
        <w:rPr>
          <w:szCs w:val="28"/>
        </w:rPr>
        <w:t>должностных лиц.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BE5C13">
        <w:rPr>
          <w:i/>
          <w:szCs w:val="28"/>
        </w:rPr>
        <w:t xml:space="preserve"> </w:t>
      </w:r>
      <w:proofErr w:type="spellStart"/>
      <w:r w:rsidR="00BE5C13" w:rsidRPr="00BE5C13">
        <w:rPr>
          <w:szCs w:val="28"/>
        </w:rPr>
        <w:t>Цей</w:t>
      </w:r>
      <w:r w:rsidR="008B4433" w:rsidRPr="00BE5C13">
        <w:rPr>
          <w:szCs w:val="28"/>
        </w:rPr>
        <w:t>ского</w:t>
      </w:r>
      <w:proofErr w:type="spellEnd"/>
      <w:r w:rsidR="008B4433" w:rsidRPr="00BE5C13">
        <w:rPr>
          <w:szCs w:val="28"/>
        </w:rPr>
        <w:t xml:space="preserve"> сельского поселения.</w:t>
      </w:r>
      <w:r w:rsidR="008B4433" w:rsidRPr="00BE5C13">
        <w:rPr>
          <w:i/>
          <w:szCs w:val="28"/>
        </w:rPr>
        <w:t xml:space="preserve"> 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Заседание рабочей группы проводится в срок до 25 числа месяца, следующего за отчетным кварталом.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Секретарь рабочей группы извещает всех членов рабочей группы и иных лиц, привлеченных к деятельности рабочей группы, о дате, месте и времени проведения заседания рабочей группы.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Заседания рабочей группы считаются правомочными, если на них присутствует более половины ее членов.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BE5C13">
        <w:rPr>
          <w:szCs w:val="28"/>
        </w:rPr>
        <w:t>недействительным</w:t>
      </w:r>
      <w:proofErr w:type="gramEnd"/>
      <w:r w:rsidRPr="00BE5C13">
        <w:rPr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 должностных лиц определяются:</w:t>
      </w:r>
    </w:p>
    <w:p w:rsidR="00A96393" w:rsidRPr="00BE5C13" w:rsidRDefault="001462C2">
      <w:pPr>
        <w:ind w:left="-15"/>
        <w:rPr>
          <w:szCs w:val="28"/>
        </w:rPr>
      </w:pPr>
      <w:r w:rsidRPr="00BE5C13">
        <w:rPr>
          <w:szCs w:val="28"/>
        </w:rPr>
        <w:t xml:space="preserve">причины принятия </w:t>
      </w:r>
      <w:r w:rsidRPr="00BE5C13">
        <w:rPr>
          <w:i/>
          <w:szCs w:val="28"/>
        </w:rPr>
        <w:t xml:space="preserve">Администрацией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 xml:space="preserve">должностными лицами ненормативного правового акта, решения и совершения ими действий </w:t>
      </w:r>
    </w:p>
    <w:p w:rsidR="00A96393" w:rsidRPr="00BE5C13" w:rsidRDefault="001462C2" w:rsidP="00372DB7">
      <w:pPr>
        <w:ind w:left="-15" w:firstLine="0"/>
        <w:rPr>
          <w:szCs w:val="28"/>
        </w:rPr>
      </w:pPr>
      <w:proofErr w:type="gramStart"/>
      <w:r w:rsidRPr="00BE5C13">
        <w:rPr>
          <w:szCs w:val="28"/>
        </w:rPr>
        <w:t>(бездействия), признанных судом недействительным или незаконными;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 xml:space="preserve">должностных лиц; при наличии ранее направленных рекомендаций рабочей группы </w:t>
      </w:r>
      <w:proofErr w:type="gramEnd"/>
    </w:p>
    <w:p w:rsidR="00A96393" w:rsidRPr="00BE5C13" w:rsidRDefault="001462C2">
      <w:pPr>
        <w:ind w:left="-15" w:firstLine="0"/>
        <w:rPr>
          <w:szCs w:val="28"/>
        </w:rPr>
      </w:pPr>
      <w:r w:rsidRPr="00BE5C13">
        <w:rPr>
          <w:szCs w:val="28"/>
        </w:rPr>
        <w:lastRenderedPageBreak/>
        <w:t>рассматриваются результаты их исполнения.</w:t>
      </w:r>
    </w:p>
    <w:p w:rsidR="00A96393" w:rsidRPr="00BE5C13" w:rsidRDefault="001462C2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BE5C13">
        <w:rPr>
          <w:szCs w:val="28"/>
        </w:rPr>
        <w:t>незаконными</w:t>
      </w:r>
      <w:proofErr w:type="gramEnd"/>
      <w:r w:rsidRPr="00BE5C13">
        <w:rPr>
          <w:szCs w:val="28"/>
        </w:rPr>
        <w:t xml:space="preserve"> решений и действий (бездействия) 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должностных лиц рабочая группа принимает решение, в котором:</w:t>
      </w:r>
    </w:p>
    <w:p w:rsidR="00A96393" w:rsidRPr="00BE5C13" w:rsidRDefault="001462C2" w:rsidP="00372DB7">
      <w:pPr>
        <w:tabs>
          <w:tab w:val="center" w:pos="1726"/>
          <w:tab w:val="center" w:pos="3232"/>
          <w:tab w:val="center" w:pos="3787"/>
          <w:tab w:val="center" w:pos="5178"/>
          <w:tab w:val="center" w:pos="7058"/>
          <w:tab w:val="center" w:pos="8584"/>
          <w:tab w:val="right" w:pos="9921"/>
        </w:tabs>
        <w:spacing w:after="0" w:line="259" w:lineRule="auto"/>
        <w:ind w:right="-15" w:firstLine="0"/>
        <w:rPr>
          <w:szCs w:val="28"/>
        </w:rPr>
      </w:pPr>
      <w:r w:rsidRPr="00BE5C13">
        <w:rPr>
          <w:rFonts w:eastAsia="Calibri"/>
          <w:szCs w:val="28"/>
        </w:rPr>
        <w:tab/>
      </w:r>
      <w:r w:rsidRPr="00BE5C13">
        <w:rPr>
          <w:szCs w:val="28"/>
        </w:rPr>
        <w:t xml:space="preserve">устанавливается, </w:t>
      </w:r>
      <w:r w:rsidRPr="00BE5C13">
        <w:rPr>
          <w:szCs w:val="28"/>
        </w:rPr>
        <w:tab/>
        <w:t xml:space="preserve">что </w:t>
      </w:r>
      <w:r w:rsidRPr="00BE5C13">
        <w:rPr>
          <w:szCs w:val="28"/>
        </w:rPr>
        <w:tab/>
        <w:t xml:space="preserve">в </w:t>
      </w:r>
      <w:r w:rsidRPr="00BE5C13">
        <w:rPr>
          <w:szCs w:val="28"/>
        </w:rPr>
        <w:tab/>
        <w:t xml:space="preserve">рассматриваемой </w:t>
      </w:r>
      <w:r w:rsidRPr="00BE5C13">
        <w:rPr>
          <w:szCs w:val="28"/>
        </w:rPr>
        <w:tab/>
        <w:t xml:space="preserve">ситуации </w:t>
      </w:r>
      <w:r w:rsidRPr="00BE5C13">
        <w:rPr>
          <w:szCs w:val="28"/>
        </w:rPr>
        <w:tab/>
        <w:t xml:space="preserve">содержатся (не содержатся) признаки коррупционных фактов;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BE5C13">
        <w:rPr>
          <w:szCs w:val="28"/>
        </w:rPr>
        <w:t>разработки</w:t>
      </w:r>
      <w:proofErr w:type="gramEnd"/>
      <w:r w:rsidRPr="00BE5C13">
        <w:rPr>
          <w:szCs w:val="28"/>
        </w:rPr>
        <w:t xml:space="preserve"> и принятия таких мер.</w:t>
      </w:r>
    </w:p>
    <w:p w:rsidR="00A96393" w:rsidRPr="00BE5C13" w:rsidRDefault="001462C2" w:rsidP="004614DC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A96393" w:rsidRPr="00BE5C13" w:rsidRDefault="001462C2" w:rsidP="004614DC">
      <w:pPr>
        <w:numPr>
          <w:ilvl w:val="0"/>
          <w:numId w:val="3"/>
        </w:numPr>
        <w:rPr>
          <w:szCs w:val="28"/>
        </w:rPr>
      </w:pPr>
      <w:r w:rsidRPr="00BE5C13">
        <w:rPr>
          <w:szCs w:val="28"/>
        </w:rPr>
        <w:t>В протоколе заседания рабочей группы указываются:</w:t>
      </w:r>
    </w:p>
    <w:p w:rsidR="004614DC" w:rsidRDefault="001462C2" w:rsidP="004614DC">
      <w:pPr>
        <w:rPr>
          <w:szCs w:val="28"/>
        </w:rPr>
      </w:pPr>
      <w:r w:rsidRPr="00BE5C13">
        <w:rPr>
          <w:szCs w:val="28"/>
        </w:rPr>
        <w:t>дата заседания, состав рабочей группы и иных приглашенных лиц; судебные акты, явившиеся основ</w:t>
      </w:r>
      <w:r w:rsidR="004614DC">
        <w:rPr>
          <w:szCs w:val="28"/>
        </w:rPr>
        <w:t xml:space="preserve">анием для рассмотрения вопросов </w:t>
      </w:r>
      <w:r w:rsidRPr="00BE5C13">
        <w:rPr>
          <w:szCs w:val="28"/>
        </w:rPr>
        <w:t xml:space="preserve">правоприменительной практики; </w:t>
      </w:r>
    </w:p>
    <w:p w:rsidR="004614DC" w:rsidRDefault="001462C2" w:rsidP="004614DC">
      <w:pPr>
        <w:rPr>
          <w:szCs w:val="28"/>
        </w:rPr>
      </w:pPr>
      <w:r w:rsidRPr="00BE5C13">
        <w:rPr>
          <w:szCs w:val="28"/>
        </w:rPr>
        <w:t xml:space="preserve">фамилия, имя, отчество выступавших на заседании лиц и краткое описание изложенных выступлений; </w:t>
      </w:r>
    </w:p>
    <w:p w:rsidR="004614DC" w:rsidRDefault="001462C2" w:rsidP="004614DC">
      <w:pPr>
        <w:rPr>
          <w:szCs w:val="28"/>
        </w:rPr>
      </w:pPr>
      <w:r w:rsidRPr="00BE5C13">
        <w:rPr>
          <w:szCs w:val="28"/>
        </w:rPr>
        <w:t xml:space="preserve">результаты голосования по каждому случаю признания </w:t>
      </w:r>
      <w:proofErr w:type="gramStart"/>
      <w:r w:rsidRPr="00BE5C13">
        <w:rPr>
          <w:szCs w:val="28"/>
        </w:rPr>
        <w:t>недействительным</w:t>
      </w:r>
      <w:proofErr w:type="gramEnd"/>
      <w:r w:rsidRPr="00BE5C13">
        <w:rPr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 </w:t>
      </w:r>
    </w:p>
    <w:p w:rsidR="00A96393" w:rsidRPr="00BE5C13" w:rsidRDefault="001462C2" w:rsidP="004614DC">
      <w:pPr>
        <w:rPr>
          <w:szCs w:val="28"/>
        </w:rPr>
      </w:pPr>
      <w:proofErr w:type="gramStart"/>
      <w:r w:rsidRPr="00BE5C13">
        <w:rPr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A96393" w:rsidRPr="00BE5C13" w:rsidRDefault="001462C2">
      <w:pPr>
        <w:numPr>
          <w:ilvl w:val="0"/>
          <w:numId w:val="4"/>
        </w:numPr>
        <w:rPr>
          <w:szCs w:val="28"/>
        </w:rPr>
      </w:pPr>
      <w:r w:rsidRPr="00BE5C13">
        <w:rPr>
          <w:szCs w:val="28"/>
        </w:rPr>
        <w:t xml:space="preserve">Протоколы заседаний рабочей группы хранятся у специалиста </w:t>
      </w:r>
      <w:r w:rsidR="005C4807" w:rsidRPr="00BE5C13">
        <w:rPr>
          <w:szCs w:val="28"/>
        </w:rPr>
        <w:t xml:space="preserve">АМС </w:t>
      </w:r>
      <w:proofErr w:type="spellStart"/>
      <w:r w:rsidR="00BE5C13" w:rsidRPr="00BE5C13">
        <w:rPr>
          <w:szCs w:val="28"/>
        </w:rPr>
        <w:t>Цей</w:t>
      </w:r>
      <w:r w:rsidR="005C4807" w:rsidRPr="00BE5C13">
        <w:rPr>
          <w:szCs w:val="28"/>
        </w:rPr>
        <w:t>ского</w:t>
      </w:r>
      <w:proofErr w:type="spellEnd"/>
      <w:r w:rsidR="005C4807" w:rsidRPr="00BE5C13">
        <w:rPr>
          <w:szCs w:val="28"/>
        </w:rPr>
        <w:t xml:space="preserve"> сельского поселения.</w:t>
      </w:r>
    </w:p>
    <w:p w:rsidR="00A96393" w:rsidRPr="00BE5C13" w:rsidRDefault="001462C2">
      <w:pPr>
        <w:ind w:left="-15"/>
        <w:rPr>
          <w:szCs w:val="28"/>
        </w:rPr>
      </w:pPr>
      <w:r w:rsidRPr="00BE5C13">
        <w:rPr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</w:t>
      </w:r>
      <w:r w:rsidR="005C4807" w:rsidRPr="00BE5C13">
        <w:rPr>
          <w:szCs w:val="28"/>
        </w:rPr>
        <w:t xml:space="preserve"> </w:t>
      </w:r>
      <w:proofErr w:type="spellStart"/>
      <w:r w:rsidR="00BE5C13" w:rsidRPr="00BE5C13">
        <w:rPr>
          <w:szCs w:val="28"/>
        </w:rPr>
        <w:t>Цей</w:t>
      </w:r>
      <w:r w:rsidR="005C4807" w:rsidRPr="00BE5C13">
        <w:rPr>
          <w:szCs w:val="28"/>
        </w:rPr>
        <w:t>ского</w:t>
      </w:r>
      <w:proofErr w:type="spellEnd"/>
      <w:r w:rsidR="005C4807" w:rsidRPr="00BE5C13">
        <w:rPr>
          <w:szCs w:val="28"/>
        </w:rPr>
        <w:t xml:space="preserve"> сельского поселения </w:t>
      </w:r>
      <w:r w:rsidRPr="00BE5C13">
        <w:rPr>
          <w:szCs w:val="28"/>
        </w:rPr>
        <w:t xml:space="preserve"> </w:t>
      </w:r>
      <w:r w:rsidR="005C4807" w:rsidRPr="00BE5C13">
        <w:rPr>
          <w:i/>
          <w:szCs w:val="28"/>
        </w:rPr>
        <w:t xml:space="preserve"> </w:t>
      </w:r>
      <w:r w:rsidRPr="00BE5C13">
        <w:rPr>
          <w:szCs w:val="28"/>
        </w:rPr>
        <w:t>заинтересованным должностным лицам администрации.</w:t>
      </w:r>
    </w:p>
    <w:p w:rsidR="00BE5C13" w:rsidRDefault="001462C2">
      <w:pPr>
        <w:numPr>
          <w:ilvl w:val="0"/>
          <w:numId w:val="4"/>
        </w:numPr>
        <w:rPr>
          <w:szCs w:val="28"/>
        </w:rPr>
      </w:pPr>
      <w:proofErr w:type="gramStart"/>
      <w:r w:rsidRPr="00BE5C13">
        <w:rPr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и ее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 xml:space="preserve">должностных лиц, председателем рабочей группы на имя </w:t>
      </w:r>
      <w:proofErr w:type="spellStart"/>
      <w:r w:rsidR="00BE5C13" w:rsidRPr="00BE5C13">
        <w:rPr>
          <w:szCs w:val="28"/>
        </w:rPr>
        <w:t>Цей</w:t>
      </w:r>
      <w:r w:rsidR="005C4807" w:rsidRPr="00BE5C13">
        <w:rPr>
          <w:szCs w:val="28"/>
        </w:rPr>
        <w:t>ского</w:t>
      </w:r>
      <w:proofErr w:type="spellEnd"/>
      <w:r w:rsidR="005C4807" w:rsidRPr="00BE5C13">
        <w:rPr>
          <w:szCs w:val="28"/>
        </w:rPr>
        <w:t xml:space="preserve"> сельского поселения  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BE5C13">
        <w:rPr>
          <w:i/>
          <w:szCs w:val="28"/>
        </w:rPr>
        <w:t xml:space="preserve"> </w:t>
      </w:r>
      <w:r w:rsidRPr="00BE5C13">
        <w:rPr>
          <w:szCs w:val="28"/>
        </w:rPr>
        <w:t>требований к служебному поведению и урегулированию конфликта интересов и принятия предусмотренных</w:t>
      </w:r>
      <w:proofErr w:type="gramEnd"/>
      <w:r w:rsidRPr="00BE5C13">
        <w:rPr>
          <w:szCs w:val="28"/>
        </w:rPr>
        <w:t xml:space="preserve"> законодательством решений.</w:t>
      </w:r>
    </w:p>
    <w:p w:rsidR="004614DC" w:rsidRDefault="004614DC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2E29D8" w:rsidRPr="00BE5C13" w:rsidRDefault="000D7EAB" w:rsidP="00BE5C13">
      <w:pPr>
        <w:spacing w:after="0" w:line="238" w:lineRule="auto"/>
        <w:ind w:right="-2" w:firstLine="0"/>
        <w:jc w:val="right"/>
        <w:rPr>
          <w:szCs w:val="28"/>
        </w:rPr>
      </w:pPr>
      <w:r w:rsidRPr="00BE5C13">
        <w:rPr>
          <w:szCs w:val="28"/>
        </w:rPr>
        <w:lastRenderedPageBreak/>
        <w:t>Приложение № 2</w:t>
      </w:r>
    </w:p>
    <w:p w:rsidR="002E29D8" w:rsidRPr="00BE5C13" w:rsidRDefault="002E29D8" w:rsidP="00BE5C13">
      <w:pPr>
        <w:spacing w:after="0" w:line="238" w:lineRule="auto"/>
        <w:ind w:right="-2" w:firstLine="0"/>
        <w:jc w:val="right"/>
        <w:rPr>
          <w:szCs w:val="28"/>
        </w:rPr>
      </w:pPr>
      <w:r w:rsidRPr="00BE5C13">
        <w:rPr>
          <w:szCs w:val="28"/>
        </w:rPr>
        <w:t>к постановлению</w:t>
      </w:r>
    </w:p>
    <w:p w:rsidR="002E29D8" w:rsidRPr="00BE5C13" w:rsidRDefault="002E29D8" w:rsidP="00BE5C13">
      <w:pPr>
        <w:spacing w:after="0" w:line="238" w:lineRule="auto"/>
        <w:ind w:right="-2" w:firstLine="0"/>
        <w:jc w:val="right"/>
        <w:rPr>
          <w:szCs w:val="28"/>
        </w:rPr>
      </w:pPr>
      <w:r w:rsidRPr="00BE5C13">
        <w:rPr>
          <w:szCs w:val="28"/>
        </w:rPr>
        <w:t xml:space="preserve">АМС </w:t>
      </w:r>
      <w:proofErr w:type="spellStart"/>
      <w:r w:rsidR="00BE5C13" w:rsidRPr="00BE5C13">
        <w:rPr>
          <w:szCs w:val="28"/>
        </w:rPr>
        <w:t>Цей</w:t>
      </w:r>
      <w:r w:rsidRPr="00BE5C13">
        <w:rPr>
          <w:szCs w:val="28"/>
        </w:rPr>
        <w:t>ского</w:t>
      </w:r>
      <w:proofErr w:type="spellEnd"/>
      <w:r w:rsidRPr="00BE5C13">
        <w:rPr>
          <w:szCs w:val="28"/>
        </w:rPr>
        <w:t xml:space="preserve"> СП</w:t>
      </w:r>
    </w:p>
    <w:p w:rsidR="002E29D8" w:rsidRPr="00BE5C13" w:rsidRDefault="002E29D8" w:rsidP="00BE5C13">
      <w:pPr>
        <w:spacing w:after="0"/>
        <w:ind w:left="2828" w:right="-2" w:hanging="10"/>
        <w:jc w:val="right"/>
        <w:rPr>
          <w:szCs w:val="28"/>
        </w:rPr>
      </w:pPr>
      <w:r w:rsidRPr="00BE5C13">
        <w:rPr>
          <w:szCs w:val="28"/>
        </w:rPr>
        <w:t xml:space="preserve">от </w:t>
      </w:r>
      <w:r w:rsidR="004614DC">
        <w:rPr>
          <w:szCs w:val="28"/>
        </w:rPr>
        <w:t xml:space="preserve"> </w:t>
      </w:r>
      <w:r w:rsidR="00BB6E43">
        <w:rPr>
          <w:szCs w:val="28"/>
        </w:rPr>
        <w:t>16.06.</w:t>
      </w:r>
      <w:r w:rsidR="004614DC">
        <w:rPr>
          <w:szCs w:val="28"/>
        </w:rPr>
        <w:t xml:space="preserve"> 2023 г. №</w:t>
      </w:r>
      <w:r w:rsidR="00BB6E43">
        <w:rPr>
          <w:szCs w:val="28"/>
        </w:rPr>
        <w:t xml:space="preserve"> 13</w:t>
      </w:r>
    </w:p>
    <w:p w:rsidR="00A96393" w:rsidRDefault="00A96393" w:rsidP="00BE5C13">
      <w:pPr>
        <w:spacing w:after="0"/>
        <w:ind w:left="5590" w:right="-2" w:hanging="10"/>
        <w:jc w:val="right"/>
        <w:rPr>
          <w:szCs w:val="28"/>
        </w:rPr>
      </w:pPr>
    </w:p>
    <w:p w:rsidR="00BE5C13" w:rsidRPr="00BE5C13" w:rsidRDefault="00BE5C13" w:rsidP="00BE5C13">
      <w:pPr>
        <w:spacing w:after="0"/>
        <w:ind w:left="5590" w:right="-2" w:hanging="10"/>
        <w:jc w:val="right"/>
        <w:rPr>
          <w:szCs w:val="28"/>
        </w:rPr>
      </w:pPr>
    </w:p>
    <w:p w:rsidR="00264D80" w:rsidRPr="00BE5C13" w:rsidRDefault="001462C2" w:rsidP="00BE5C13">
      <w:pPr>
        <w:pStyle w:val="1"/>
        <w:spacing w:after="0"/>
        <w:ind w:left="0" w:right="340" w:firstLine="0"/>
        <w:rPr>
          <w:szCs w:val="28"/>
        </w:rPr>
      </w:pPr>
      <w:r w:rsidRPr="00BE5C13">
        <w:rPr>
          <w:szCs w:val="28"/>
        </w:rPr>
        <w:t>Состав рабочей группы Администрации местного самоуправления</w:t>
      </w:r>
      <w:r w:rsidRPr="00BE5C13">
        <w:rPr>
          <w:i/>
          <w:szCs w:val="28"/>
        </w:rPr>
        <w:t xml:space="preserve"> </w:t>
      </w:r>
      <w:proofErr w:type="spellStart"/>
      <w:r w:rsidR="00BE5C13" w:rsidRPr="00BE5C13">
        <w:rPr>
          <w:szCs w:val="28"/>
        </w:rPr>
        <w:t>Цей</w:t>
      </w:r>
      <w:r w:rsidR="00264D80" w:rsidRPr="00BE5C13">
        <w:rPr>
          <w:szCs w:val="28"/>
        </w:rPr>
        <w:t>ского</w:t>
      </w:r>
      <w:proofErr w:type="spellEnd"/>
      <w:r w:rsidR="00264D80" w:rsidRPr="00BE5C13">
        <w:rPr>
          <w:szCs w:val="28"/>
        </w:rPr>
        <w:t xml:space="preserve"> сельского поселения</w:t>
      </w:r>
      <w:r w:rsidRPr="00BE5C13">
        <w:rPr>
          <w:szCs w:val="28"/>
        </w:rPr>
        <w:t xml:space="preserve"> по рассмотрению вопросов правоприменительной практики в целях профилактики коррупции</w:t>
      </w:r>
    </w:p>
    <w:p w:rsidR="00BE5C13" w:rsidRPr="00BE5C13" w:rsidRDefault="00BE5C13" w:rsidP="00BE5C13">
      <w:pPr>
        <w:rPr>
          <w:szCs w:val="28"/>
        </w:rPr>
      </w:pPr>
    </w:p>
    <w:p w:rsidR="00A96393" w:rsidRPr="00BE5C13" w:rsidRDefault="00BE5C13" w:rsidP="00BB6E43">
      <w:pPr>
        <w:pStyle w:val="1"/>
        <w:spacing w:after="0" w:line="276" w:lineRule="auto"/>
        <w:ind w:left="0" w:right="-1" w:firstLine="0"/>
        <w:jc w:val="both"/>
        <w:rPr>
          <w:b w:val="0"/>
          <w:szCs w:val="28"/>
        </w:rPr>
      </w:pPr>
      <w:r w:rsidRPr="00BE5C13">
        <w:rPr>
          <w:b w:val="0"/>
          <w:szCs w:val="28"/>
        </w:rPr>
        <w:t>П</w:t>
      </w:r>
      <w:r w:rsidR="001462C2" w:rsidRPr="00BE5C13">
        <w:rPr>
          <w:b w:val="0"/>
          <w:szCs w:val="28"/>
        </w:rPr>
        <w:t>редседатель рабочей группы:</w:t>
      </w:r>
      <w:r w:rsidR="008B7A91" w:rsidRPr="00BE5C13">
        <w:rPr>
          <w:b w:val="0"/>
          <w:szCs w:val="28"/>
        </w:rPr>
        <w:t xml:space="preserve"> </w:t>
      </w:r>
      <w:proofErr w:type="spellStart"/>
      <w:r w:rsidRPr="00BE5C13">
        <w:rPr>
          <w:b w:val="0"/>
          <w:szCs w:val="28"/>
        </w:rPr>
        <w:t>Гогаев</w:t>
      </w:r>
      <w:proofErr w:type="spellEnd"/>
      <w:r w:rsidRPr="00BE5C13">
        <w:rPr>
          <w:b w:val="0"/>
          <w:szCs w:val="28"/>
        </w:rPr>
        <w:t xml:space="preserve"> А.Т.</w:t>
      </w:r>
      <w:r w:rsidR="009416B4" w:rsidRPr="00BE5C13">
        <w:rPr>
          <w:b w:val="0"/>
          <w:szCs w:val="28"/>
        </w:rPr>
        <w:t xml:space="preserve"> – глава муниципального</w:t>
      </w:r>
      <w:r w:rsidR="006765CD" w:rsidRPr="00BE5C13">
        <w:rPr>
          <w:b w:val="0"/>
          <w:szCs w:val="28"/>
        </w:rPr>
        <w:t xml:space="preserve"> </w:t>
      </w:r>
      <w:r w:rsidR="009416B4" w:rsidRPr="00BE5C13">
        <w:rPr>
          <w:b w:val="0"/>
          <w:szCs w:val="28"/>
        </w:rPr>
        <w:t>образования</w:t>
      </w:r>
      <w:r w:rsidR="006765CD" w:rsidRPr="00BE5C13">
        <w:rPr>
          <w:b w:val="0"/>
          <w:szCs w:val="28"/>
        </w:rPr>
        <w:t xml:space="preserve"> </w:t>
      </w:r>
      <w:proofErr w:type="spellStart"/>
      <w:r w:rsidRPr="00BE5C13">
        <w:rPr>
          <w:b w:val="0"/>
          <w:szCs w:val="28"/>
        </w:rPr>
        <w:t>Цей</w:t>
      </w:r>
      <w:r w:rsidR="006765CD" w:rsidRPr="00BE5C13">
        <w:rPr>
          <w:b w:val="0"/>
          <w:szCs w:val="28"/>
        </w:rPr>
        <w:t>ское</w:t>
      </w:r>
      <w:proofErr w:type="spellEnd"/>
      <w:r w:rsidR="006765CD" w:rsidRPr="00BE5C13">
        <w:rPr>
          <w:b w:val="0"/>
          <w:szCs w:val="28"/>
        </w:rPr>
        <w:t xml:space="preserve"> сельское поселение</w:t>
      </w:r>
      <w:bookmarkStart w:id="0" w:name="_GoBack"/>
      <w:bookmarkEnd w:id="0"/>
      <w:r w:rsidRPr="00BE5C13">
        <w:rPr>
          <w:b w:val="0"/>
          <w:szCs w:val="28"/>
        </w:rPr>
        <w:t>;</w:t>
      </w:r>
    </w:p>
    <w:p w:rsidR="00BE5C13" w:rsidRPr="00BE5C13" w:rsidRDefault="00BE5C13" w:rsidP="00BB6E43">
      <w:pPr>
        <w:spacing w:line="276" w:lineRule="auto"/>
        <w:ind w:right="-1" w:firstLine="0"/>
        <w:rPr>
          <w:szCs w:val="28"/>
        </w:rPr>
      </w:pPr>
    </w:p>
    <w:p w:rsidR="00BB6E43" w:rsidRDefault="001462C2" w:rsidP="00BB6E43">
      <w:pPr>
        <w:spacing w:after="12" w:line="276" w:lineRule="auto"/>
        <w:ind w:right="-1" w:firstLine="0"/>
        <w:jc w:val="left"/>
        <w:rPr>
          <w:szCs w:val="28"/>
        </w:rPr>
      </w:pPr>
      <w:r w:rsidRPr="00BE5C13">
        <w:rPr>
          <w:szCs w:val="28"/>
        </w:rPr>
        <w:t>члены рабочей группы:</w:t>
      </w:r>
    </w:p>
    <w:p w:rsidR="00BE5C13" w:rsidRPr="00BE5C13" w:rsidRDefault="00BB6E43" w:rsidP="00BB6E43">
      <w:pPr>
        <w:spacing w:after="12" w:line="276" w:lineRule="auto"/>
        <w:ind w:right="-1" w:firstLine="0"/>
        <w:jc w:val="left"/>
        <w:rPr>
          <w:szCs w:val="28"/>
        </w:rPr>
      </w:pPr>
      <w:r>
        <w:rPr>
          <w:i/>
          <w:szCs w:val="28"/>
        </w:rPr>
        <w:t xml:space="preserve">- </w:t>
      </w:r>
      <w:r w:rsidRPr="00BB6E43">
        <w:rPr>
          <w:i/>
          <w:szCs w:val="28"/>
        </w:rPr>
        <w:t>зам</w:t>
      </w:r>
      <w:proofErr w:type="gramStart"/>
      <w:r w:rsidRPr="00BB6E43">
        <w:rPr>
          <w:i/>
          <w:szCs w:val="28"/>
        </w:rPr>
        <w:t>.п</w:t>
      </w:r>
      <w:proofErr w:type="gramEnd"/>
      <w:r w:rsidRPr="00BB6E43">
        <w:rPr>
          <w:i/>
          <w:szCs w:val="28"/>
        </w:rPr>
        <w:t>редседателя рабочей группы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Басиев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Амиран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Махарбекович</w:t>
      </w:r>
      <w:proofErr w:type="spellEnd"/>
      <w:r>
        <w:rPr>
          <w:szCs w:val="28"/>
        </w:rPr>
        <w:t xml:space="preserve"> – житель села;</w:t>
      </w:r>
    </w:p>
    <w:p w:rsidR="00A96393" w:rsidRPr="00BB6E43" w:rsidRDefault="00BB6E43" w:rsidP="00BB6E43">
      <w:pPr>
        <w:spacing w:after="12" w:line="276" w:lineRule="auto"/>
        <w:ind w:right="-1" w:firstLine="0"/>
        <w:jc w:val="left"/>
        <w:rPr>
          <w:szCs w:val="28"/>
        </w:rPr>
      </w:pPr>
      <w:r>
        <w:rPr>
          <w:i/>
          <w:szCs w:val="28"/>
        </w:rPr>
        <w:t>-</w:t>
      </w:r>
      <w:r w:rsidR="001462C2" w:rsidRPr="00BE5C13">
        <w:rPr>
          <w:i/>
          <w:szCs w:val="28"/>
        </w:rPr>
        <w:t xml:space="preserve"> секретарь рабочей группы</w:t>
      </w:r>
      <w:r>
        <w:rPr>
          <w:i/>
          <w:szCs w:val="28"/>
        </w:rPr>
        <w:t xml:space="preserve"> – </w:t>
      </w:r>
      <w:proofErr w:type="spellStart"/>
      <w:r w:rsidRPr="00BB6E43">
        <w:rPr>
          <w:szCs w:val="28"/>
        </w:rPr>
        <w:t>Дзугкоев</w:t>
      </w:r>
      <w:proofErr w:type="spellEnd"/>
      <w:r w:rsidRPr="00BB6E43">
        <w:rPr>
          <w:szCs w:val="28"/>
        </w:rPr>
        <w:t xml:space="preserve"> </w:t>
      </w:r>
      <w:proofErr w:type="spellStart"/>
      <w:r w:rsidRPr="00BB6E43">
        <w:rPr>
          <w:szCs w:val="28"/>
        </w:rPr>
        <w:t>Батраз</w:t>
      </w:r>
      <w:proofErr w:type="spellEnd"/>
      <w:r w:rsidRPr="00BB6E43">
        <w:rPr>
          <w:szCs w:val="28"/>
        </w:rPr>
        <w:t xml:space="preserve"> Федорович – житель села.</w:t>
      </w:r>
    </w:p>
    <w:p w:rsidR="00BB6E43" w:rsidRPr="00BB6E43" w:rsidRDefault="00BB6E43">
      <w:pPr>
        <w:spacing w:after="12" w:line="276" w:lineRule="auto"/>
        <w:ind w:right="-1" w:firstLine="0"/>
        <w:jc w:val="left"/>
        <w:rPr>
          <w:szCs w:val="28"/>
        </w:rPr>
      </w:pPr>
    </w:p>
    <w:sectPr w:rsidR="00BB6E43" w:rsidRPr="00BB6E43" w:rsidSect="00BB6E43">
      <w:pgSz w:w="11906" w:h="16838"/>
      <w:pgMar w:top="1134" w:right="70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45" w:rsidRDefault="00E90245" w:rsidP="0049063F">
      <w:pPr>
        <w:spacing w:after="0" w:line="240" w:lineRule="auto"/>
      </w:pPr>
      <w:r>
        <w:separator/>
      </w:r>
    </w:p>
  </w:endnote>
  <w:endnote w:type="continuationSeparator" w:id="0">
    <w:p w:rsidR="00E90245" w:rsidRDefault="00E90245" w:rsidP="0049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45" w:rsidRDefault="00E90245" w:rsidP="0049063F">
      <w:pPr>
        <w:spacing w:after="0" w:line="240" w:lineRule="auto"/>
      </w:pPr>
      <w:r>
        <w:separator/>
      </w:r>
    </w:p>
  </w:footnote>
  <w:footnote w:type="continuationSeparator" w:id="0">
    <w:p w:rsidR="00E90245" w:rsidRDefault="00E90245" w:rsidP="0049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220"/>
    <w:multiLevelType w:val="hybridMultilevel"/>
    <w:tmpl w:val="2F228BA8"/>
    <w:lvl w:ilvl="0" w:tplc="1F902C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A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4D4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852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808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E75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EC8B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04DD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0DD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423BF"/>
    <w:multiLevelType w:val="hybridMultilevel"/>
    <w:tmpl w:val="054ECD36"/>
    <w:lvl w:ilvl="0" w:tplc="163EC9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68D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280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29B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C72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6F3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48D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A77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DF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783BDF"/>
    <w:multiLevelType w:val="hybridMultilevel"/>
    <w:tmpl w:val="FFA27B2A"/>
    <w:lvl w:ilvl="0" w:tplc="39C0C354">
      <w:start w:val="3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657B6772"/>
    <w:multiLevelType w:val="hybridMultilevel"/>
    <w:tmpl w:val="AF725DD0"/>
    <w:lvl w:ilvl="0" w:tplc="5E185B7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6A7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4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2DE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8E2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641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AD8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0A5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287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CB5658"/>
    <w:multiLevelType w:val="hybridMultilevel"/>
    <w:tmpl w:val="5BE86CF6"/>
    <w:lvl w:ilvl="0" w:tplc="7C80CBC6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8B7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CD5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843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A31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011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1CEC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2CF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EFB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393"/>
    <w:rsid w:val="000D7EAB"/>
    <w:rsid w:val="001462C2"/>
    <w:rsid w:val="00177115"/>
    <w:rsid w:val="00264D80"/>
    <w:rsid w:val="0027316B"/>
    <w:rsid w:val="002E29D8"/>
    <w:rsid w:val="0030452E"/>
    <w:rsid w:val="00372DB7"/>
    <w:rsid w:val="00384DA7"/>
    <w:rsid w:val="00385ED5"/>
    <w:rsid w:val="003C77E4"/>
    <w:rsid w:val="004614DC"/>
    <w:rsid w:val="0046388E"/>
    <w:rsid w:val="0049063F"/>
    <w:rsid w:val="00520CD8"/>
    <w:rsid w:val="00522FA6"/>
    <w:rsid w:val="00527097"/>
    <w:rsid w:val="005C4807"/>
    <w:rsid w:val="005E44A4"/>
    <w:rsid w:val="00630E10"/>
    <w:rsid w:val="006765CD"/>
    <w:rsid w:val="00754A32"/>
    <w:rsid w:val="007660F4"/>
    <w:rsid w:val="007E36A7"/>
    <w:rsid w:val="007F6EC0"/>
    <w:rsid w:val="008919E9"/>
    <w:rsid w:val="008B4433"/>
    <w:rsid w:val="008B7A91"/>
    <w:rsid w:val="009416B4"/>
    <w:rsid w:val="0095747A"/>
    <w:rsid w:val="009B043E"/>
    <w:rsid w:val="00A07B55"/>
    <w:rsid w:val="00A96393"/>
    <w:rsid w:val="00B023D4"/>
    <w:rsid w:val="00B44870"/>
    <w:rsid w:val="00BA3E88"/>
    <w:rsid w:val="00BB6E43"/>
    <w:rsid w:val="00BE5C13"/>
    <w:rsid w:val="00C025EE"/>
    <w:rsid w:val="00C477C2"/>
    <w:rsid w:val="00C63BAA"/>
    <w:rsid w:val="00D906F9"/>
    <w:rsid w:val="00E24960"/>
    <w:rsid w:val="00E90245"/>
    <w:rsid w:val="00EB6599"/>
    <w:rsid w:val="00F3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0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44870"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B44870"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487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44870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9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63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9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63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9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63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9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63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13" Type="http://schemas.openxmlformats.org/officeDocument/2006/relationships/hyperlink" Target="consultantplus://offline/ref=89AB34162F3323B09B6B5BD8128D65FD2CBD2E36F8E567E74E0BD64685FEA25D451D905CZ5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AB34162F3323B09B6B5BD8128D65FD2CBD2E36F8E567E74E0BD64685FEA25D451D905CZ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B34162F3323B09B6B5BD8128D65FD2CBD2E36F8E567E74E0BD64685FEA25D451D905CZ5N" TargetMode="External"/><Relationship Id="rId10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B34162F3323B09B6B5BD8128D65FD2CBD2E36F8E567E74E0BD64685FEA25D451D905CZ5N" TargetMode="External"/><Relationship Id="rId1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D028-696B-44E8-A615-1683F1E6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Прокуратура РФ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Альбина</cp:lastModifiedBy>
  <cp:revision>2</cp:revision>
  <cp:lastPrinted>2023-06-23T08:53:00Z</cp:lastPrinted>
  <dcterms:created xsi:type="dcterms:W3CDTF">2023-06-23T08:54:00Z</dcterms:created>
  <dcterms:modified xsi:type="dcterms:W3CDTF">2023-06-23T08:54:00Z</dcterms:modified>
</cp:coreProperties>
</file>